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3E5D" w14:textId="3C81DE14" w:rsidR="00392E68" w:rsidRPr="00FE19C2" w:rsidRDefault="00C171E7" w:rsidP="00392E68">
      <w:r>
        <w:t xml:space="preserve">                                   </w:t>
      </w:r>
      <w:r w:rsidR="00392E68">
        <w:tab/>
      </w:r>
      <w:r w:rsidR="00392E68">
        <w:tab/>
      </w:r>
      <w:r w:rsidR="00392E68">
        <w:tab/>
      </w:r>
      <w:r w:rsidR="00392E68" w:rsidRPr="00FE19C2">
        <w:t>PATVIRTINTA</w:t>
      </w:r>
    </w:p>
    <w:p w14:paraId="475B516C" w14:textId="77777777" w:rsidR="00392E68" w:rsidRPr="00FE19C2" w:rsidRDefault="00392E68" w:rsidP="00392E68">
      <w:pPr>
        <w:ind w:left="5040"/>
      </w:pPr>
      <w:r w:rsidRPr="00FE19C2">
        <w:t>Alytaus profesinio rengimo centro direktoriaus 202</w:t>
      </w:r>
      <w:r>
        <w:t>4</w:t>
      </w:r>
      <w:r w:rsidRPr="00FE19C2">
        <w:t xml:space="preserve"> m.       d.   įsakymu Nr. </w:t>
      </w:r>
    </w:p>
    <w:p w14:paraId="297383FC" w14:textId="5D3170D7" w:rsidR="00C171E7" w:rsidRDefault="00C171E7" w:rsidP="00392E68">
      <w:pPr>
        <w:jc w:val="center"/>
        <w:rPr>
          <w:b/>
        </w:rPr>
      </w:pPr>
    </w:p>
    <w:p w14:paraId="4CC2C517" w14:textId="77777777" w:rsidR="00392E68" w:rsidRPr="00733FA8" w:rsidRDefault="00392E68" w:rsidP="00392E68">
      <w:pPr>
        <w:jc w:val="center"/>
        <w:rPr>
          <w:b/>
        </w:rPr>
      </w:pPr>
    </w:p>
    <w:p w14:paraId="4F9B264C" w14:textId="1C0B2A7F" w:rsidR="00C171E7" w:rsidRPr="00733FA8" w:rsidRDefault="00C171E7" w:rsidP="00C171E7">
      <w:pPr>
        <w:jc w:val="center"/>
        <w:rPr>
          <w:b/>
        </w:rPr>
      </w:pPr>
      <w:r>
        <w:rPr>
          <w:b/>
        </w:rPr>
        <w:t xml:space="preserve">NACIONALINIO ELEKTRIKŲ </w:t>
      </w:r>
      <w:r w:rsidRPr="00733FA8">
        <w:rPr>
          <w:b/>
        </w:rPr>
        <w:t xml:space="preserve">PROFESINIO MEISTRIŠKUMO KONKURSO </w:t>
      </w:r>
      <w:r w:rsidR="000D4981" w:rsidRPr="000D4981">
        <w:rPr>
          <w:b/>
        </w:rPr>
        <w:t>„</w:t>
      </w:r>
      <w:r w:rsidR="000D4981">
        <w:rPr>
          <w:b/>
        </w:rPr>
        <w:t>ELEKTRIKAS</w:t>
      </w:r>
      <w:r w:rsidR="000D4981" w:rsidRPr="000D4981">
        <w:rPr>
          <w:b/>
        </w:rPr>
        <w:t xml:space="preserve"> 2024“</w:t>
      </w:r>
    </w:p>
    <w:p w14:paraId="0E1923F4" w14:textId="77777777" w:rsidR="00C171E7" w:rsidRPr="00733FA8" w:rsidRDefault="00C171E7" w:rsidP="00C171E7">
      <w:pPr>
        <w:jc w:val="center"/>
        <w:rPr>
          <w:b/>
        </w:rPr>
      </w:pPr>
      <w:r>
        <w:rPr>
          <w:b/>
        </w:rPr>
        <w:t>NUOSTATAI</w:t>
      </w:r>
    </w:p>
    <w:p w14:paraId="75850228" w14:textId="77777777" w:rsidR="00C171E7" w:rsidRPr="00733FA8" w:rsidRDefault="00C171E7" w:rsidP="00C171E7">
      <w:pPr>
        <w:jc w:val="both"/>
      </w:pPr>
    </w:p>
    <w:p w14:paraId="0AB0B36B" w14:textId="77777777" w:rsidR="00C171E7" w:rsidRDefault="00C171E7" w:rsidP="00C171E7">
      <w:pPr>
        <w:jc w:val="center"/>
        <w:rPr>
          <w:b/>
        </w:rPr>
      </w:pPr>
      <w:r w:rsidRPr="00733FA8">
        <w:rPr>
          <w:b/>
        </w:rPr>
        <w:t xml:space="preserve">I. </w:t>
      </w:r>
      <w:r w:rsidRPr="009A3279">
        <w:rPr>
          <w:b/>
        </w:rPr>
        <w:t>SKYRIUS</w:t>
      </w:r>
    </w:p>
    <w:p w14:paraId="37DFBF27" w14:textId="77777777" w:rsidR="00C171E7" w:rsidRPr="00733FA8" w:rsidRDefault="00C171E7" w:rsidP="00C171E7">
      <w:pPr>
        <w:jc w:val="center"/>
        <w:rPr>
          <w:b/>
        </w:rPr>
      </w:pPr>
      <w:r w:rsidRPr="00733FA8">
        <w:rPr>
          <w:b/>
        </w:rPr>
        <w:t>BENDROSIOS NUOSTATOS</w:t>
      </w:r>
    </w:p>
    <w:p w14:paraId="1DB50640" w14:textId="77777777" w:rsidR="00C171E7" w:rsidRPr="00733FA8" w:rsidRDefault="00C171E7" w:rsidP="00C171E7">
      <w:pPr>
        <w:jc w:val="both"/>
      </w:pPr>
    </w:p>
    <w:p w14:paraId="44BD78E0" w14:textId="1B500CE9" w:rsidR="00C171E7" w:rsidRPr="00FB0FD0" w:rsidRDefault="00C171E7" w:rsidP="00C171E7">
      <w:pPr>
        <w:jc w:val="both"/>
      </w:pPr>
      <w:r w:rsidRPr="00733FA8">
        <w:tab/>
      </w:r>
      <w:r w:rsidRPr="00FB0FD0">
        <w:t xml:space="preserve">1. </w:t>
      </w:r>
      <w:r w:rsidRPr="00D313E4">
        <w:t xml:space="preserve">Nacionalinio </w:t>
      </w:r>
      <w:r w:rsidR="001C6243">
        <w:t>e</w:t>
      </w:r>
      <w:r w:rsidRPr="00D313E4">
        <w:t>lektrik</w:t>
      </w:r>
      <w:r w:rsidR="001C6243">
        <w:t>ų</w:t>
      </w:r>
      <w:r w:rsidRPr="00D313E4">
        <w:t xml:space="preserve"> profesinio meistriškumo konkurso (toliau – Konkursas) </w:t>
      </w:r>
      <w:r w:rsidR="00392E68" w:rsidRPr="00392E68">
        <w:t>nuostatai reglamentuoja konkurso tikslą, organizavimą.</w:t>
      </w:r>
    </w:p>
    <w:p w14:paraId="33D308FC" w14:textId="4A77231A" w:rsidR="00C171E7" w:rsidRPr="00FB0FD0" w:rsidRDefault="00C171E7" w:rsidP="00C171E7">
      <w:pPr>
        <w:jc w:val="both"/>
      </w:pPr>
      <w:r w:rsidRPr="00FB0FD0">
        <w:tab/>
        <w:t>2. Konkurso organizatoriai</w:t>
      </w:r>
      <w:r>
        <w:t xml:space="preserve"> -</w:t>
      </w:r>
      <w:r w:rsidRPr="00FB0FD0">
        <w:t xml:space="preserve"> Alytaus profesinio rengimo centras</w:t>
      </w:r>
      <w:r w:rsidR="00392E68">
        <w:t xml:space="preserve"> ir</w:t>
      </w:r>
      <w:r w:rsidR="00392E68" w:rsidRPr="00392E68">
        <w:t xml:space="preserve"> </w:t>
      </w:r>
      <w:r w:rsidR="00392E68" w:rsidRPr="00FB0FD0">
        <w:t>Elektrėnų profesinio mokymo centras</w:t>
      </w:r>
      <w:r w:rsidR="00831EEC">
        <w:t>.</w:t>
      </w:r>
    </w:p>
    <w:p w14:paraId="0CFAE667" w14:textId="578A66A0" w:rsidR="00392E68" w:rsidRDefault="00C171E7" w:rsidP="00C171E7">
      <w:pPr>
        <w:jc w:val="both"/>
      </w:pPr>
      <w:r w:rsidRPr="00FB0FD0">
        <w:tab/>
        <w:t xml:space="preserve">3. </w:t>
      </w:r>
      <w:r>
        <w:t>Konkurso tikslas -</w:t>
      </w:r>
      <w:r w:rsidRPr="00350612">
        <w:t xml:space="preserve"> </w:t>
      </w:r>
      <w:r w:rsidR="00392E68" w:rsidRPr="00392E68">
        <w:t>ugdyti mokinių profesinį meistriškumą ir kūrybiškumą, skatinti profesinių mokymo įstaigų mokytojų dalijimąsi gerąja patirtimi</w:t>
      </w:r>
      <w:r w:rsidR="00831EEC">
        <w:t>.</w:t>
      </w:r>
    </w:p>
    <w:p w14:paraId="420C7CB2" w14:textId="2873D08A" w:rsidR="00C171E7" w:rsidRPr="00FB0FD0" w:rsidRDefault="00C171E7" w:rsidP="00C171E7">
      <w:pPr>
        <w:jc w:val="both"/>
      </w:pPr>
      <w:r w:rsidRPr="00350612">
        <w:t>.</w:t>
      </w:r>
      <w:r>
        <w:tab/>
        <w:t xml:space="preserve">4. Konkurso laikas - </w:t>
      </w:r>
      <w:r w:rsidRPr="00FB0FD0">
        <w:t>202</w:t>
      </w:r>
      <w:r w:rsidR="00392E68">
        <w:t>4</w:t>
      </w:r>
      <w:r w:rsidRPr="00FB0FD0">
        <w:t xml:space="preserve"> m. </w:t>
      </w:r>
      <w:r>
        <w:t>balandžio</w:t>
      </w:r>
      <w:r w:rsidRPr="00FB0FD0">
        <w:t xml:space="preserve"> 1</w:t>
      </w:r>
      <w:r>
        <w:t>7</w:t>
      </w:r>
      <w:r w:rsidRPr="00FB0FD0">
        <w:t xml:space="preserve"> d.</w:t>
      </w:r>
    </w:p>
    <w:p w14:paraId="741887A3" w14:textId="525EC92B" w:rsidR="00C171E7" w:rsidRPr="00FB0FD0" w:rsidRDefault="00C171E7" w:rsidP="00C171E7">
      <w:pPr>
        <w:jc w:val="both"/>
      </w:pPr>
      <w:r w:rsidRPr="00FB0FD0">
        <w:tab/>
        <w:t xml:space="preserve">5. </w:t>
      </w:r>
      <w:r>
        <w:t xml:space="preserve">Konkurso vieta – </w:t>
      </w:r>
      <w:r w:rsidR="00392E68" w:rsidRPr="00392E68">
        <w:t>Alytaus profesinio rengimo centras, Inžinerinės pramonės sektorinis praktinio mokymo centras (Putinų g. 40, Alytus).</w:t>
      </w:r>
    </w:p>
    <w:p w14:paraId="6C186349" w14:textId="7E3B16EB" w:rsidR="00C171E7" w:rsidRPr="00FB0FD0" w:rsidRDefault="00C171E7" w:rsidP="00C171E7">
      <w:pPr>
        <w:jc w:val="both"/>
      </w:pPr>
      <w:r w:rsidRPr="00FB0FD0">
        <w:tab/>
        <w:t>6. Konkurso dalyviai – Lietuvos Respublikos profesinių mokyklų mokiniai, kurie mokosi pagal Elektriko modulinę profesinio mokymo programą (kodai M44071304, T43071304).</w:t>
      </w:r>
      <w:r w:rsidR="00392E68" w:rsidRPr="00392E68">
        <w:t xml:space="preserve"> Užimtumo tarnybos mokiniai konkurse dalyvauti negali.</w:t>
      </w:r>
    </w:p>
    <w:p w14:paraId="7EA5D716" w14:textId="3BEB1FB2" w:rsidR="00C171E7" w:rsidRDefault="00C171E7" w:rsidP="00C171E7">
      <w:pPr>
        <w:ind w:firstLine="1276"/>
        <w:jc w:val="both"/>
      </w:pPr>
      <w:r w:rsidRPr="00FB0FD0">
        <w:t xml:space="preserve">7. </w:t>
      </w:r>
      <w:r w:rsidRPr="00D313E4">
        <w:t>Konkurso dalyviai skirstomi į du pogrupius: pirminio profesinio mokymo grupė ir tęstinio profesinio mokymo grupė. Skirtingų grupių dalyviai tarpusavyje nesivaržo. Pirminio profesinio mokymo grupės ir tęstinio profesinio mokymo grupės konkurso rezultatai vertinami atskirai.</w:t>
      </w:r>
    </w:p>
    <w:p w14:paraId="462BBFEA" w14:textId="4D3F960E" w:rsidR="00392E68" w:rsidRDefault="00392E68" w:rsidP="00C171E7">
      <w:pPr>
        <w:ind w:firstLine="1276"/>
        <w:jc w:val="both"/>
      </w:pPr>
      <w:r>
        <w:t>8.</w:t>
      </w:r>
      <w:r w:rsidRPr="00392E68">
        <w:t xml:space="preserve"> Informacija apie konkursą siunčiama visoms profesinio mokymo įstaigoms, vykdančioms mokymą pagal </w:t>
      </w:r>
      <w:r>
        <w:t>Elektriko</w:t>
      </w:r>
      <w:r w:rsidRPr="00392E68">
        <w:t xml:space="preserve"> modulinę profesinio mokymo programą.</w:t>
      </w:r>
    </w:p>
    <w:p w14:paraId="3B3952AA" w14:textId="77777777" w:rsidR="00C171E7" w:rsidRPr="00733FA8" w:rsidRDefault="00C171E7" w:rsidP="00C171E7">
      <w:pPr>
        <w:jc w:val="both"/>
        <w:rPr>
          <w:bCs/>
        </w:rPr>
      </w:pPr>
    </w:p>
    <w:p w14:paraId="21251E59" w14:textId="77777777" w:rsidR="00C171E7" w:rsidRDefault="00C171E7" w:rsidP="00C171E7">
      <w:pPr>
        <w:jc w:val="center"/>
        <w:rPr>
          <w:b/>
        </w:rPr>
      </w:pPr>
      <w:r w:rsidRPr="00733FA8">
        <w:rPr>
          <w:b/>
        </w:rPr>
        <w:t xml:space="preserve">II. </w:t>
      </w:r>
      <w:r w:rsidRPr="009A3279">
        <w:rPr>
          <w:b/>
        </w:rPr>
        <w:t>SKYRIUS</w:t>
      </w:r>
    </w:p>
    <w:p w14:paraId="280A06F6" w14:textId="77777777" w:rsidR="00C171E7" w:rsidRPr="00733FA8" w:rsidRDefault="00C171E7" w:rsidP="00C171E7">
      <w:pPr>
        <w:jc w:val="center"/>
        <w:rPr>
          <w:b/>
        </w:rPr>
      </w:pPr>
      <w:r w:rsidRPr="00733FA8">
        <w:rPr>
          <w:b/>
        </w:rPr>
        <w:t>KONKURSO ORGANIZAVIMAS</w:t>
      </w:r>
    </w:p>
    <w:p w14:paraId="23B9E1E9" w14:textId="77777777" w:rsidR="00C171E7" w:rsidRPr="00733FA8" w:rsidRDefault="00C171E7" w:rsidP="00C171E7">
      <w:pPr>
        <w:jc w:val="both"/>
      </w:pPr>
    </w:p>
    <w:p w14:paraId="2D1C799E" w14:textId="30094968" w:rsidR="00C171E7" w:rsidRPr="00FB0FD0" w:rsidRDefault="00C171E7" w:rsidP="00C171E7">
      <w:pPr>
        <w:jc w:val="both"/>
      </w:pPr>
      <w:r w:rsidRPr="00733FA8">
        <w:tab/>
      </w:r>
      <w:r w:rsidR="000F5877">
        <w:t>9</w:t>
      </w:r>
      <w:r w:rsidRPr="00FB0FD0">
        <w:t xml:space="preserve">. Konkurse </w:t>
      </w:r>
      <w:r w:rsidR="00B71401">
        <w:t xml:space="preserve">gali dalyvauti </w:t>
      </w:r>
      <w:r w:rsidRPr="00FB0FD0">
        <w:t>po 1 dalyv</w:t>
      </w:r>
      <w:r>
        <w:t xml:space="preserve">į </w:t>
      </w:r>
      <w:r w:rsidRPr="00D313E4">
        <w:t>pirminio profesinio mokymo grupė</w:t>
      </w:r>
      <w:r>
        <w:t>je</w:t>
      </w:r>
      <w:r w:rsidRPr="00D313E4">
        <w:t xml:space="preserve"> ir tęstinio profesinio mokymo grupė</w:t>
      </w:r>
      <w:r>
        <w:t>je</w:t>
      </w:r>
      <w:r w:rsidRPr="00FB0FD0">
        <w:t xml:space="preserve"> iš </w:t>
      </w:r>
      <w:r w:rsidR="00B71401">
        <w:t>Elektriko modulinę profesinio mokymo programą įgyvendinančios</w:t>
      </w:r>
      <w:r>
        <w:t xml:space="preserve"> </w:t>
      </w:r>
      <w:r w:rsidRPr="00FB0FD0">
        <w:t>profesinio mokymo įstaigos.</w:t>
      </w:r>
      <w:r w:rsidRPr="00FB0FD0">
        <w:tab/>
      </w:r>
    </w:p>
    <w:p w14:paraId="3CCE3E0D" w14:textId="1CA034F1" w:rsidR="000F5877" w:rsidRDefault="000F5877" w:rsidP="000F5877">
      <w:pPr>
        <w:ind w:firstLine="1296"/>
        <w:jc w:val="both"/>
      </w:pPr>
      <w:r>
        <w:t>10</w:t>
      </w:r>
      <w:r w:rsidR="00C171E7" w:rsidRPr="00407CBC">
        <w:t xml:space="preserve">. </w:t>
      </w:r>
      <w:r w:rsidRPr="000F5877">
        <w:t xml:space="preserve">Profesinio mokymų įstaigų atstovai anketą dalyvauti konkurse užpildo iki 2024 m. kovo </w:t>
      </w:r>
      <w:r>
        <w:t>22</w:t>
      </w:r>
      <w:r w:rsidRPr="000F5877">
        <w:t xml:space="preserve"> dienos (imtinai) </w:t>
      </w:r>
      <w:hyperlink r:id="rId7" w:history="1">
        <w:r w:rsidRPr="008B225C">
          <w:rPr>
            <w:rStyle w:val="Hipersaitas"/>
          </w:rPr>
          <w:t>čia</w:t>
        </w:r>
      </w:hyperlink>
      <w:r w:rsidRPr="000F5877">
        <w:t>.</w:t>
      </w:r>
    </w:p>
    <w:p w14:paraId="2BCBBDBC" w14:textId="303C7807" w:rsidR="00C171E7" w:rsidRPr="00FB0FD0" w:rsidRDefault="00C171E7" w:rsidP="00C171E7">
      <w:pPr>
        <w:ind w:left="1296"/>
        <w:jc w:val="both"/>
      </w:pPr>
      <w:r w:rsidRPr="00FB0FD0">
        <w:t>1</w:t>
      </w:r>
      <w:r w:rsidR="006D760D">
        <w:t>1</w:t>
      </w:r>
      <w:r w:rsidRPr="00FB0FD0">
        <w:t>. Konkurs</w:t>
      </w:r>
      <w:r>
        <w:t>o</w:t>
      </w:r>
      <w:r w:rsidRPr="00FB0FD0">
        <w:t xml:space="preserve"> dalyvių amžius:</w:t>
      </w:r>
    </w:p>
    <w:p w14:paraId="423A9330" w14:textId="21EEA93E" w:rsidR="00C171E7" w:rsidRPr="00FB0FD0" w:rsidRDefault="00C171E7" w:rsidP="00C171E7">
      <w:pPr>
        <w:ind w:left="1296"/>
        <w:jc w:val="both"/>
      </w:pPr>
      <w:r w:rsidRPr="00FB0FD0">
        <w:t>1</w:t>
      </w:r>
      <w:r w:rsidR="006D760D">
        <w:t>1</w:t>
      </w:r>
      <w:r w:rsidRPr="00FB0FD0">
        <w:t>.1 Pirminio profesini</w:t>
      </w:r>
      <w:r w:rsidR="006D760D">
        <w:t>o</w:t>
      </w:r>
      <w:r w:rsidRPr="00FB0FD0">
        <w:t xml:space="preserve"> mokymo </w:t>
      </w:r>
      <w:r>
        <w:t>grupė</w:t>
      </w:r>
      <w:r w:rsidRPr="00FB0FD0">
        <w:t xml:space="preserve"> - ne vyresni kaip 25 metų.</w:t>
      </w:r>
    </w:p>
    <w:p w14:paraId="5C2D73A0" w14:textId="4B0992AF" w:rsidR="00C171E7" w:rsidRDefault="00C171E7" w:rsidP="00C171E7">
      <w:pPr>
        <w:ind w:left="1296"/>
        <w:jc w:val="both"/>
      </w:pPr>
      <w:r w:rsidRPr="00FB0FD0">
        <w:t>1</w:t>
      </w:r>
      <w:r w:rsidR="006D760D">
        <w:t>1</w:t>
      </w:r>
      <w:r w:rsidRPr="00FB0FD0">
        <w:t xml:space="preserve">.2 Tęstinio profesinio mokymo </w:t>
      </w:r>
      <w:r>
        <w:t>grupės -</w:t>
      </w:r>
      <w:r w:rsidRPr="00FB0FD0">
        <w:t xml:space="preserve"> amžius neribojamas.</w:t>
      </w:r>
    </w:p>
    <w:p w14:paraId="56B99D23" w14:textId="0D488DA9" w:rsidR="00C171E7" w:rsidRPr="006A3ECC" w:rsidRDefault="00C171E7" w:rsidP="00C171E7">
      <w:pPr>
        <w:jc w:val="both"/>
      </w:pPr>
      <w:r>
        <w:tab/>
        <w:t>1</w:t>
      </w:r>
      <w:r w:rsidR="006D760D">
        <w:t>2</w:t>
      </w:r>
      <w:r>
        <w:t>.</w:t>
      </w:r>
      <w:r w:rsidRPr="00733FA8">
        <w:t xml:space="preserve"> </w:t>
      </w:r>
      <w:r>
        <w:t>Užduotis k</w:t>
      </w:r>
      <w:r w:rsidRPr="00733FA8">
        <w:t>onkurso da</w:t>
      </w:r>
      <w:r>
        <w:t xml:space="preserve">lyviams </w:t>
      </w:r>
      <w:r w:rsidRPr="006A3ECC">
        <w:t>formuojama, siekiant įvertinti praktinius įgūdžius iš šių kompetencijų:</w:t>
      </w:r>
    </w:p>
    <w:p w14:paraId="29CE23A7" w14:textId="1F805811" w:rsidR="00C171E7" w:rsidRPr="004159D5" w:rsidRDefault="00C171E7" w:rsidP="00C171E7">
      <w:pPr>
        <w:ind w:left="1276"/>
        <w:jc w:val="both"/>
      </w:pPr>
      <w:r w:rsidRPr="004159D5">
        <w:t>1</w:t>
      </w:r>
      <w:r w:rsidR="006D760D">
        <w:t>2</w:t>
      </w:r>
      <w:r w:rsidRPr="004159D5">
        <w:t xml:space="preserve">.1  </w:t>
      </w:r>
      <w:r w:rsidRPr="004159D5">
        <w:rPr>
          <w:rFonts w:eastAsia="Calibri"/>
          <w:szCs w:val="20"/>
        </w:rPr>
        <w:t>silpnų srovių įrenginių įrengimas ir eksploatavimas</w:t>
      </w:r>
      <w:r w:rsidRPr="004159D5">
        <w:t>;</w:t>
      </w:r>
    </w:p>
    <w:p w14:paraId="643A92A3" w14:textId="594DC1C0" w:rsidR="00C171E7" w:rsidRPr="004159D5" w:rsidRDefault="00C171E7" w:rsidP="00C171E7">
      <w:pPr>
        <w:ind w:left="1276"/>
        <w:jc w:val="both"/>
      </w:pPr>
      <w:r w:rsidRPr="004159D5">
        <w:t>1</w:t>
      </w:r>
      <w:r w:rsidR="006D760D">
        <w:t>2</w:t>
      </w:r>
      <w:r w:rsidRPr="004159D5">
        <w:t xml:space="preserve">.2  </w:t>
      </w:r>
      <w:r w:rsidRPr="004159D5">
        <w:rPr>
          <w:szCs w:val="20"/>
        </w:rPr>
        <w:t>elektroninių įrenginių montavimas;</w:t>
      </w:r>
    </w:p>
    <w:p w14:paraId="3618504E" w14:textId="2D936571" w:rsidR="00C171E7" w:rsidRDefault="00C171E7" w:rsidP="00C171E7">
      <w:pPr>
        <w:ind w:left="1276"/>
        <w:jc w:val="both"/>
        <w:rPr>
          <w:iCs/>
          <w:szCs w:val="20"/>
        </w:rPr>
      </w:pPr>
      <w:r w:rsidRPr="004159D5">
        <w:t>1</w:t>
      </w:r>
      <w:r w:rsidR="006D760D">
        <w:t>2</w:t>
      </w:r>
      <w:r w:rsidRPr="004159D5">
        <w:t>.3</w:t>
      </w:r>
      <w:r>
        <w:rPr>
          <w:color w:val="FF0000"/>
        </w:rPr>
        <w:t xml:space="preserve">  </w:t>
      </w:r>
      <w:r>
        <w:rPr>
          <w:iCs/>
          <w:szCs w:val="20"/>
        </w:rPr>
        <w:t>ž</w:t>
      </w:r>
      <w:r w:rsidRPr="00673FB5">
        <w:rPr>
          <w:iCs/>
          <w:szCs w:val="20"/>
        </w:rPr>
        <w:t xml:space="preserve">emos įtampos iki 1000 V apšvietimo ir galios įrenginių instaliacijos įrengimas ir </w:t>
      </w:r>
    </w:p>
    <w:p w14:paraId="5DCD990D" w14:textId="77777777" w:rsidR="00C171E7" w:rsidRDefault="00C171E7" w:rsidP="00C171E7">
      <w:pPr>
        <w:jc w:val="both"/>
        <w:rPr>
          <w:iCs/>
          <w:szCs w:val="20"/>
        </w:rPr>
      </w:pPr>
      <w:r w:rsidRPr="00673FB5">
        <w:rPr>
          <w:iCs/>
          <w:szCs w:val="20"/>
        </w:rPr>
        <w:t>eksploatavimas, prijungimo linijų ir elektros energijos apskaitos įrenginių montavimas ir eksploatavimas</w:t>
      </w:r>
      <w:r>
        <w:rPr>
          <w:iCs/>
          <w:szCs w:val="20"/>
        </w:rPr>
        <w:t>.</w:t>
      </w:r>
    </w:p>
    <w:p w14:paraId="1AA8F829" w14:textId="201A869F" w:rsidR="006D760D" w:rsidRPr="006D760D" w:rsidRDefault="00C171E7" w:rsidP="006D760D">
      <w:pPr>
        <w:ind w:firstLine="1296"/>
        <w:jc w:val="both"/>
        <w:rPr>
          <w:iCs/>
          <w:szCs w:val="20"/>
        </w:rPr>
      </w:pPr>
      <w:r>
        <w:rPr>
          <w:iCs/>
          <w:szCs w:val="20"/>
        </w:rPr>
        <w:t>1</w:t>
      </w:r>
      <w:r w:rsidR="006D760D">
        <w:rPr>
          <w:iCs/>
          <w:szCs w:val="20"/>
        </w:rPr>
        <w:t>3</w:t>
      </w:r>
      <w:r>
        <w:rPr>
          <w:iCs/>
          <w:szCs w:val="20"/>
        </w:rPr>
        <w:t>. Konkurso praktinė užduotis ruošiama kartu su</w:t>
      </w:r>
      <w:r w:rsidR="006D760D">
        <w:rPr>
          <w:iCs/>
          <w:szCs w:val="20"/>
        </w:rPr>
        <w:t xml:space="preserve"> </w:t>
      </w:r>
      <w:proofErr w:type="spellStart"/>
      <w:r w:rsidR="006D760D" w:rsidRPr="006D760D">
        <w:rPr>
          <w:iCs/>
          <w:szCs w:val="20"/>
        </w:rPr>
        <w:t>Schneider</w:t>
      </w:r>
      <w:proofErr w:type="spellEnd"/>
      <w:r w:rsidR="006D760D" w:rsidRPr="006D760D">
        <w:rPr>
          <w:iCs/>
          <w:szCs w:val="20"/>
        </w:rPr>
        <w:t xml:space="preserve"> </w:t>
      </w:r>
      <w:proofErr w:type="spellStart"/>
      <w:r w:rsidR="006D760D" w:rsidRPr="006D760D">
        <w:rPr>
          <w:iCs/>
          <w:szCs w:val="20"/>
        </w:rPr>
        <w:t>Electric</w:t>
      </w:r>
      <w:proofErr w:type="spellEnd"/>
      <w:r w:rsidR="006D760D">
        <w:rPr>
          <w:iCs/>
          <w:szCs w:val="20"/>
        </w:rPr>
        <w:t xml:space="preserve"> </w:t>
      </w:r>
      <w:r w:rsidRPr="00407CBC">
        <w:t>įmon</w:t>
      </w:r>
      <w:r w:rsidR="00416C7D">
        <w:t>ės</w:t>
      </w:r>
      <w:r w:rsidRPr="00407CBC">
        <w:t xml:space="preserve"> atstov</w:t>
      </w:r>
      <w:r>
        <w:t xml:space="preserve">ais. Praktinė užduotis </w:t>
      </w:r>
      <w:r w:rsidR="006D760D" w:rsidRPr="006D760D">
        <w:t xml:space="preserve">Elektriko modulinę profesinio mokymo programą įgyvendinančios profesinio mokymo įstaigos </w:t>
      </w:r>
      <w:r>
        <w:t xml:space="preserve">bus išsiųsta </w:t>
      </w:r>
      <w:r w:rsidR="008B225C">
        <w:t xml:space="preserve">iki kovo </w:t>
      </w:r>
      <w:r w:rsidR="006D760D">
        <w:t>8</w:t>
      </w:r>
      <w:r w:rsidR="008B225C">
        <w:t xml:space="preserve"> dienos. </w:t>
      </w:r>
    </w:p>
    <w:p w14:paraId="337563F6" w14:textId="3BCF58C9" w:rsidR="00C171E7" w:rsidRPr="00BF6BA1" w:rsidRDefault="006D760D" w:rsidP="006D760D">
      <w:pPr>
        <w:ind w:firstLine="1296"/>
        <w:jc w:val="both"/>
      </w:pPr>
      <w:r w:rsidRPr="00FB0FD0">
        <w:lastRenderedPageBreak/>
        <w:t>1</w:t>
      </w:r>
      <w:r>
        <w:t>4</w:t>
      </w:r>
      <w:r w:rsidRPr="00FB0FD0">
        <w:t xml:space="preserve">. Konkurso dalyviai turi </w:t>
      </w:r>
      <w:r w:rsidRPr="00F01B36">
        <w:rPr>
          <w:color w:val="000000"/>
        </w:rPr>
        <w:t>turėti mokinio pažymėjimą ir specialiąją aprangą.</w:t>
      </w:r>
      <w:r w:rsidRPr="00FB0FD0">
        <w:t xml:space="preserve"> </w:t>
      </w:r>
    </w:p>
    <w:p w14:paraId="39889ED9" w14:textId="55775EE8" w:rsidR="00C171E7" w:rsidRPr="00407CBC" w:rsidRDefault="00C171E7" w:rsidP="00C171E7">
      <w:pPr>
        <w:jc w:val="both"/>
      </w:pPr>
      <w:r w:rsidRPr="00407CBC">
        <w:tab/>
      </w:r>
      <w:r w:rsidRPr="009C6AB6">
        <w:t>1</w:t>
      </w:r>
      <w:r w:rsidR="008B225C">
        <w:t>5</w:t>
      </w:r>
      <w:r w:rsidRPr="009C6AB6">
        <w:t xml:space="preserve">. </w:t>
      </w:r>
      <w:r>
        <w:t>Konkursui r</w:t>
      </w:r>
      <w:r w:rsidRPr="009C6AB6">
        <w:t>eikaling</w:t>
      </w:r>
      <w:r>
        <w:t>us</w:t>
      </w:r>
      <w:r w:rsidRPr="009C6AB6">
        <w:t xml:space="preserve"> įrankius, prietaisus ir apsaugos priemones atsiveža konkurse dalyvaujančios mokyklos. Darbo medžiagomis aprūpina konkurso organizatoriai.</w:t>
      </w:r>
      <w:r w:rsidRPr="00407CBC">
        <w:tab/>
      </w:r>
    </w:p>
    <w:p w14:paraId="4942B370" w14:textId="68A8F9AD" w:rsidR="00C171E7" w:rsidRDefault="00C171E7" w:rsidP="00C171E7">
      <w:pPr>
        <w:ind w:left="1296"/>
        <w:jc w:val="both"/>
      </w:pPr>
      <w:r w:rsidRPr="00407CBC">
        <w:t>1</w:t>
      </w:r>
      <w:r w:rsidR="008B225C">
        <w:t>6</w:t>
      </w:r>
      <w:r w:rsidRPr="00407CBC">
        <w:t>. Konkurso dalyviai privalo laikytis nuostatuose nurodytų taisyklių ir reikalavimų</w:t>
      </w:r>
      <w:r w:rsidRPr="00733FA8">
        <w:t xml:space="preserve">. </w:t>
      </w:r>
    </w:p>
    <w:p w14:paraId="2B84D112" w14:textId="6F1CFCF0" w:rsidR="00C171E7" w:rsidRPr="00C82542" w:rsidRDefault="00C171E7" w:rsidP="00C171E7">
      <w:pPr>
        <w:jc w:val="both"/>
      </w:pPr>
    </w:p>
    <w:p w14:paraId="21556453" w14:textId="77777777" w:rsidR="00C171E7" w:rsidRPr="00C82542" w:rsidRDefault="00C171E7" w:rsidP="00C171E7">
      <w:pPr>
        <w:jc w:val="both"/>
      </w:pPr>
    </w:p>
    <w:p w14:paraId="63F69440" w14:textId="77777777" w:rsidR="00C171E7" w:rsidRDefault="00C171E7" w:rsidP="00C171E7">
      <w:pPr>
        <w:jc w:val="center"/>
        <w:rPr>
          <w:b/>
        </w:rPr>
      </w:pPr>
      <w:r w:rsidRPr="00C82542">
        <w:rPr>
          <w:b/>
        </w:rPr>
        <w:t xml:space="preserve">III. </w:t>
      </w:r>
      <w:r w:rsidRPr="009E0270">
        <w:rPr>
          <w:b/>
        </w:rPr>
        <w:t>SKYRIUS</w:t>
      </w:r>
    </w:p>
    <w:p w14:paraId="05A23BC3" w14:textId="77777777" w:rsidR="00C171E7" w:rsidRPr="00C82542" w:rsidRDefault="00C171E7" w:rsidP="00C171E7">
      <w:pPr>
        <w:jc w:val="center"/>
      </w:pPr>
      <w:r w:rsidRPr="00C82542">
        <w:rPr>
          <w:b/>
        </w:rPr>
        <w:t>VERTINIMAS</w:t>
      </w:r>
    </w:p>
    <w:p w14:paraId="3BDB5985" w14:textId="77777777" w:rsidR="00C171E7" w:rsidRPr="00C82542" w:rsidRDefault="00C171E7" w:rsidP="00C171E7">
      <w:pPr>
        <w:rPr>
          <w:b/>
        </w:rPr>
      </w:pPr>
    </w:p>
    <w:p w14:paraId="69060733" w14:textId="318653B5" w:rsidR="00C171E7" w:rsidRDefault="00C171E7" w:rsidP="00CD0675">
      <w:pPr>
        <w:jc w:val="both"/>
      </w:pPr>
      <w:r w:rsidRPr="00C82542">
        <w:rPr>
          <w:b/>
        </w:rPr>
        <w:tab/>
      </w:r>
      <w:r w:rsidRPr="00C82542">
        <w:t>1</w:t>
      </w:r>
      <w:r>
        <w:t>7</w:t>
      </w:r>
      <w:r w:rsidRPr="00C82542">
        <w:t xml:space="preserve">. </w:t>
      </w:r>
      <w:r w:rsidR="00576E1F" w:rsidRPr="00576E1F">
        <w:t>Konkurso dalyvių atliktoms užduotims įvertinti Konkurso organizatorius sudaro vertinimo komisiją (toliau -  Komisija) iš trijų nepriklausomų vertintojų - įmonių atstovų, kurie bendru sutarimu išrenka Komisijos pirmininką.</w:t>
      </w:r>
    </w:p>
    <w:p w14:paraId="274F1F19" w14:textId="48247E20" w:rsidR="00C171E7" w:rsidRPr="00C82542" w:rsidRDefault="00C171E7" w:rsidP="00CD0675">
      <w:pPr>
        <w:ind w:firstLine="1296"/>
        <w:jc w:val="both"/>
      </w:pPr>
      <w:r>
        <w:t xml:space="preserve">18. </w:t>
      </w:r>
      <w:r w:rsidR="00576E1F" w:rsidRPr="00576E1F">
        <w:t>Konkurso dalyvių darbai vertinami vadovaujantis patvirtintais konkurso vertinimo kriterijais. Vertinant praktinius darbus bus atsižvelgiama į tikslumą, užduoties sąlygų atitiktį, laiko limitą.</w:t>
      </w:r>
    </w:p>
    <w:p w14:paraId="2168C751" w14:textId="29876E05" w:rsidR="00C171E7" w:rsidRDefault="00C171E7" w:rsidP="00CD0675">
      <w:pPr>
        <w:jc w:val="both"/>
      </w:pPr>
      <w:r w:rsidRPr="00C82542">
        <w:tab/>
      </w:r>
      <w:r>
        <w:t>19</w:t>
      </w:r>
      <w:r w:rsidRPr="00C82542">
        <w:t xml:space="preserve">. </w:t>
      </w:r>
      <w:r w:rsidR="00576E1F" w:rsidRPr="00576E1F">
        <w:t>Vertinimo komisijos nariai balus pateikia                                                                                         Komisijos pirmininkui, kuris juos susumuoja. Laimėtoju pripažįstamas daugiausia balų surinkęs dalyvis.</w:t>
      </w:r>
    </w:p>
    <w:p w14:paraId="4BB341F8" w14:textId="77777777" w:rsidR="00C171E7" w:rsidRDefault="00C171E7" w:rsidP="00CD0675">
      <w:pPr>
        <w:ind w:firstLine="1296"/>
        <w:jc w:val="both"/>
      </w:pPr>
      <w:r>
        <w:t>20. Konkurso dalyviams surinkus vienodą balų skaičių Komisija skiria papildomą užduotį.</w:t>
      </w:r>
    </w:p>
    <w:p w14:paraId="36F6B53D" w14:textId="0B24A7B2" w:rsidR="00C171E7" w:rsidRDefault="00C171E7" w:rsidP="00CD0675">
      <w:pPr>
        <w:jc w:val="both"/>
      </w:pPr>
      <w:r>
        <w:tab/>
        <w:t>21. Komisija nustato pirmosios, antrosios ir trečiosios vietos kiekvieno pogrupi</w:t>
      </w:r>
      <w:r w:rsidR="006D760D">
        <w:t>o</w:t>
      </w:r>
      <w:r>
        <w:t xml:space="preserve"> laimėtojus. </w:t>
      </w:r>
    </w:p>
    <w:p w14:paraId="3E98C1AA" w14:textId="5FE8B165" w:rsidR="00576E1F" w:rsidRPr="00E666CA" w:rsidRDefault="00C171E7" w:rsidP="00CD0675">
      <w:pPr>
        <w:ind w:firstLine="1296"/>
        <w:jc w:val="both"/>
        <w:rPr>
          <w:b/>
        </w:rPr>
      </w:pPr>
      <w:r>
        <w:t xml:space="preserve">22. </w:t>
      </w:r>
      <w:r w:rsidR="00576E1F" w:rsidRPr="00576E1F">
        <w:t>Apeliacija konkurso organizatoriui dėl vertinimo pateikiama per 30 min. nuo rezultatų paskelbimo.</w:t>
      </w:r>
    </w:p>
    <w:p w14:paraId="054A6FA0" w14:textId="0061B5B0" w:rsidR="00576E1F" w:rsidRPr="00627B92" w:rsidRDefault="00576E1F" w:rsidP="00576E1F">
      <w:pPr>
        <w:jc w:val="both"/>
      </w:pPr>
      <w:r w:rsidRPr="00E666CA">
        <w:rPr>
          <w:b/>
        </w:rPr>
        <w:tab/>
      </w:r>
    </w:p>
    <w:p w14:paraId="25335D8D" w14:textId="44168371" w:rsidR="00576E1F" w:rsidRPr="00C82542" w:rsidRDefault="00576E1F" w:rsidP="00C171E7">
      <w:pPr>
        <w:jc w:val="both"/>
        <w:rPr>
          <w:strike/>
          <w:color w:val="FF0000"/>
        </w:rPr>
      </w:pPr>
      <w:r>
        <w:tab/>
      </w:r>
    </w:p>
    <w:p w14:paraId="6D7EFF37" w14:textId="77777777" w:rsidR="00C171E7" w:rsidRPr="00C82542" w:rsidRDefault="00C171E7" w:rsidP="00C171E7"/>
    <w:p w14:paraId="3C11D7D1" w14:textId="77777777" w:rsidR="00C171E7" w:rsidRDefault="00C171E7" w:rsidP="00C171E7">
      <w:pPr>
        <w:jc w:val="center"/>
        <w:rPr>
          <w:b/>
        </w:rPr>
      </w:pPr>
      <w:r w:rsidRPr="00C82542">
        <w:rPr>
          <w:b/>
        </w:rPr>
        <w:t xml:space="preserve">IV. </w:t>
      </w:r>
      <w:r w:rsidRPr="009E0270">
        <w:rPr>
          <w:b/>
        </w:rPr>
        <w:t>SKYRIUS</w:t>
      </w:r>
    </w:p>
    <w:p w14:paraId="13914A11" w14:textId="77777777" w:rsidR="00C171E7" w:rsidRPr="00C82542" w:rsidRDefault="00C171E7" w:rsidP="00C171E7">
      <w:pPr>
        <w:jc w:val="center"/>
        <w:rPr>
          <w:b/>
        </w:rPr>
      </w:pPr>
      <w:r w:rsidRPr="00C82542">
        <w:rPr>
          <w:b/>
        </w:rPr>
        <w:t>BAIGIAMOSIOS NUOSTATOS</w:t>
      </w:r>
    </w:p>
    <w:p w14:paraId="47D3192F" w14:textId="77777777" w:rsidR="00C171E7" w:rsidRPr="00C82542" w:rsidRDefault="00C171E7" w:rsidP="00C171E7">
      <w:pPr>
        <w:rPr>
          <w:b/>
        </w:rPr>
      </w:pPr>
    </w:p>
    <w:p w14:paraId="087A03F5" w14:textId="567C698B" w:rsidR="00C171E7" w:rsidRDefault="00C171E7" w:rsidP="00C171E7">
      <w:pPr>
        <w:jc w:val="both"/>
      </w:pPr>
      <w:r w:rsidRPr="00C82542">
        <w:rPr>
          <w:b/>
        </w:rPr>
        <w:tab/>
      </w:r>
      <w:r>
        <w:t>23</w:t>
      </w:r>
      <w:r w:rsidRPr="00C82542">
        <w:t xml:space="preserve">. </w:t>
      </w:r>
      <w:r w:rsidRPr="00F01B36">
        <w:t>Konkurs</w:t>
      </w:r>
      <w:r w:rsidR="00576E1F">
        <w:t>ų</w:t>
      </w:r>
      <w:r w:rsidRPr="00F01B36">
        <w:t xml:space="preserve"> laimėtoja</w:t>
      </w:r>
      <w:r w:rsidR="00576E1F">
        <w:t>i</w:t>
      </w:r>
      <w:r w:rsidRPr="00F01B36">
        <w:t xml:space="preserve"> ir prizininkai apdovanojami diplomais ir prizais.</w:t>
      </w:r>
    </w:p>
    <w:p w14:paraId="4BF68659" w14:textId="68A342BC" w:rsidR="00C171E7" w:rsidRDefault="00C171E7" w:rsidP="00C171E7">
      <w:pPr>
        <w:jc w:val="both"/>
      </w:pPr>
      <w:r w:rsidRPr="00C82542">
        <w:tab/>
      </w:r>
      <w:r>
        <w:t>24</w:t>
      </w:r>
      <w:r w:rsidRPr="00C82542">
        <w:t xml:space="preserve">. </w:t>
      </w:r>
      <w:r w:rsidR="00576E1F" w:rsidRPr="00576E1F">
        <w:t xml:space="preserve">Dėl papildomos informacijos kreiptis į Sektorinio praktinio mokymo centro vadovę Živilę </w:t>
      </w:r>
      <w:proofErr w:type="spellStart"/>
      <w:r w:rsidR="00576E1F" w:rsidRPr="00576E1F">
        <w:t>Šatienę</w:t>
      </w:r>
      <w:proofErr w:type="spellEnd"/>
      <w:r w:rsidR="00576E1F" w:rsidRPr="00576E1F">
        <w:t xml:space="preserve"> tel.: +370 682 69712.</w:t>
      </w:r>
    </w:p>
    <w:p w14:paraId="4B8CF4F3" w14:textId="77777777" w:rsidR="00C171E7" w:rsidRDefault="00C171E7" w:rsidP="00C171E7">
      <w:pPr>
        <w:jc w:val="both"/>
      </w:pPr>
    </w:p>
    <w:p w14:paraId="39E7382F" w14:textId="77777777" w:rsidR="00C171E7" w:rsidRDefault="00C171E7" w:rsidP="00C171E7">
      <w:pPr>
        <w:jc w:val="both"/>
      </w:pPr>
    </w:p>
    <w:p w14:paraId="7663302C" w14:textId="77777777" w:rsidR="00C171E7" w:rsidRDefault="00C171E7" w:rsidP="00C171E7">
      <w:pPr>
        <w:jc w:val="both"/>
      </w:pPr>
    </w:p>
    <w:p w14:paraId="563C04AA" w14:textId="77777777" w:rsidR="00C171E7" w:rsidRDefault="00C171E7" w:rsidP="00C171E7">
      <w:pPr>
        <w:jc w:val="both"/>
      </w:pPr>
    </w:p>
    <w:p w14:paraId="578BD130" w14:textId="102577B2" w:rsidR="00C171E7" w:rsidRDefault="00C171E7" w:rsidP="00C171E7">
      <w:pPr>
        <w:jc w:val="both"/>
      </w:pPr>
    </w:p>
    <w:p w14:paraId="086DAC4D" w14:textId="7277C822" w:rsidR="00626356" w:rsidRDefault="00626356" w:rsidP="00C171E7">
      <w:pPr>
        <w:jc w:val="both"/>
      </w:pPr>
    </w:p>
    <w:p w14:paraId="7845A919" w14:textId="237521E4" w:rsidR="00626356" w:rsidRDefault="00626356" w:rsidP="00C171E7">
      <w:pPr>
        <w:jc w:val="both"/>
      </w:pPr>
    </w:p>
    <w:p w14:paraId="5FA1DA67" w14:textId="5F44928F" w:rsidR="00626356" w:rsidRDefault="00626356" w:rsidP="00C171E7">
      <w:pPr>
        <w:jc w:val="both"/>
      </w:pPr>
    </w:p>
    <w:p w14:paraId="64B75C6D" w14:textId="6961B1B0" w:rsidR="00626356" w:rsidRDefault="00626356" w:rsidP="00C171E7">
      <w:pPr>
        <w:jc w:val="both"/>
      </w:pPr>
    </w:p>
    <w:p w14:paraId="63EAA2F3" w14:textId="3B7A2157" w:rsidR="00626356" w:rsidRDefault="00626356" w:rsidP="00C171E7">
      <w:pPr>
        <w:jc w:val="both"/>
      </w:pPr>
    </w:p>
    <w:p w14:paraId="575DD102" w14:textId="452821BA" w:rsidR="00626356" w:rsidRDefault="00626356" w:rsidP="00C171E7">
      <w:pPr>
        <w:jc w:val="both"/>
      </w:pPr>
    </w:p>
    <w:p w14:paraId="2FA2BAE8" w14:textId="10E9240F" w:rsidR="00626356" w:rsidRDefault="00626356" w:rsidP="00C171E7">
      <w:pPr>
        <w:jc w:val="both"/>
      </w:pPr>
    </w:p>
    <w:p w14:paraId="5B191BC1" w14:textId="6D4A9FD1" w:rsidR="00626356" w:rsidRDefault="00626356" w:rsidP="00C171E7">
      <w:pPr>
        <w:jc w:val="both"/>
      </w:pPr>
    </w:p>
    <w:p w14:paraId="62E1F38F" w14:textId="11499EAD" w:rsidR="00626356" w:rsidRDefault="00626356" w:rsidP="00C171E7">
      <w:pPr>
        <w:jc w:val="both"/>
      </w:pPr>
    </w:p>
    <w:p w14:paraId="505911A3" w14:textId="04067C4D" w:rsidR="00626356" w:rsidRDefault="00626356" w:rsidP="00C171E7">
      <w:pPr>
        <w:jc w:val="both"/>
      </w:pPr>
    </w:p>
    <w:p w14:paraId="07DB4089" w14:textId="014781D8" w:rsidR="00626356" w:rsidRDefault="00626356" w:rsidP="00C171E7">
      <w:pPr>
        <w:jc w:val="both"/>
      </w:pPr>
    </w:p>
    <w:p w14:paraId="2F4CE62E" w14:textId="34273AB8" w:rsidR="00626356" w:rsidRDefault="00626356" w:rsidP="00C171E7">
      <w:pPr>
        <w:jc w:val="both"/>
      </w:pPr>
    </w:p>
    <w:p w14:paraId="6004792D" w14:textId="26A98AC1" w:rsidR="00626356" w:rsidRDefault="00626356" w:rsidP="00C171E7">
      <w:pPr>
        <w:jc w:val="both"/>
      </w:pPr>
    </w:p>
    <w:p w14:paraId="384D83E5" w14:textId="10C9B37F" w:rsidR="00626356" w:rsidRDefault="00626356" w:rsidP="00C171E7">
      <w:pPr>
        <w:jc w:val="both"/>
      </w:pPr>
    </w:p>
    <w:sectPr w:rsidR="00626356" w:rsidSect="008F655C">
      <w:pgSz w:w="11906" w:h="16838"/>
      <w:pgMar w:top="1134" w:right="567" w:bottom="1134" w:left="170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82B5" w14:textId="77777777" w:rsidR="00496448" w:rsidRDefault="00496448" w:rsidP="008F655C">
      <w:r>
        <w:separator/>
      </w:r>
    </w:p>
  </w:endnote>
  <w:endnote w:type="continuationSeparator" w:id="0">
    <w:p w14:paraId="143952B4" w14:textId="77777777" w:rsidR="00496448" w:rsidRDefault="00496448" w:rsidP="008F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F264" w14:textId="77777777" w:rsidR="00496448" w:rsidRDefault="00496448" w:rsidP="008F655C">
      <w:r>
        <w:separator/>
      </w:r>
    </w:p>
  </w:footnote>
  <w:footnote w:type="continuationSeparator" w:id="0">
    <w:p w14:paraId="61FF915F" w14:textId="77777777" w:rsidR="00496448" w:rsidRDefault="00496448" w:rsidP="008F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67B"/>
    <w:multiLevelType w:val="hybridMultilevel"/>
    <w:tmpl w:val="BD3C2FBC"/>
    <w:lvl w:ilvl="0" w:tplc="F5821B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27694B"/>
    <w:multiLevelType w:val="hybridMultilevel"/>
    <w:tmpl w:val="BA2E062C"/>
    <w:lvl w:ilvl="0" w:tplc="1B6EA55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A25B89"/>
    <w:multiLevelType w:val="multilevel"/>
    <w:tmpl w:val="9A8EB64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80" w:hanging="540"/>
      </w:pPr>
    </w:lvl>
    <w:lvl w:ilvl="2">
      <w:start w:val="2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30D51CE5"/>
    <w:multiLevelType w:val="multilevel"/>
    <w:tmpl w:val="60061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59254AF"/>
    <w:multiLevelType w:val="hybridMultilevel"/>
    <w:tmpl w:val="198203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1891"/>
    <w:multiLevelType w:val="hybridMultilevel"/>
    <w:tmpl w:val="5B96FD82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F10161D"/>
    <w:multiLevelType w:val="hybridMultilevel"/>
    <w:tmpl w:val="78AE191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0C54F77"/>
    <w:multiLevelType w:val="hybridMultilevel"/>
    <w:tmpl w:val="198203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429BC"/>
    <w:multiLevelType w:val="hybridMultilevel"/>
    <w:tmpl w:val="BC8244C0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B892C55"/>
    <w:multiLevelType w:val="hybridMultilevel"/>
    <w:tmpl w:val="3AD8DCD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C8343C"/>
    <w:multiLevelType w:val="hybridMultilevel"/>
    <w:tmpl w:val="565EE40A"/>
    <w:lvl w:ilvl="0" w:tplc="CD6C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73E5E"/>
    <w:multiLevelType w:val="hybridMultilevel"/>
    <w:tmpl w:val="F7E4949C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23"/>
    <w:rsid w:val="00013C56"/>
    <w:rsid w:val="000213C9"/>
    <w:rsid w:val="00042D9B"/>
    <w:rsid w:val="000503FE"/>
    <w:rsid w:val="00071F85"/>
    <w:rsid w:val="000B17CD"/>
    <w:rsid w:val="000D4981"/>
    <w:rsid w:val="000F5877"/>
    <w:rsid w:val="00122664"/>
    <w:rsid w:val="00140B86"/>
    <w:rsid w:val="00146354"/>
    <w:rsid w:val="00160980"/>
    <w:rsid w:val="00180C2B"/>
    <w:rsid w:val="001B789E"/>
    <w:rsid w:val="001C6243"/>
    <w:rsid w:val="001F79D7"/>
    <w:rsid w:val="002439A0"/>
    <w:rsid w:val="002934E5"/>
    <w:rsid w:val="00305509"/>
    <w:rsid w:val="00392E68"/>
    <w:rsid w:val="00397217"/>
    <w:rsid w:val="003C27E0"/>
    <w:rsid w:val="003F367D"/>
    <w:rsid w:val="00414368"/>
    <w:rsid w:val="00416C7D"/>
    <w:rsid w:val="00427A90"/>
    <w:rsid w:val="00444657"/>
    <w:rsid w:val="00461268"/>
    <w:rsid w:val="004924AE"/>
    <w:rsid w:val="00496448"/>
    <w:rsid w:val="004A5617"/>
    <w:rsid w:val="004B40B2"/>
    <w:rsid w:val="004D0572"/>
    <w:rsid w:val="004E4F72"/>
    <w:rsid w:val="00533AA3"/>
    <w:rsid w:val="00576E1F"/>
    <w:rsid w:val="005B1B50"/>
    <w:rsid w:val="005D287E"/>
    <w:rsid w:val="00626356"/>
    <w:rsid w:val="00652E23"/>
    <w:rsid w:val="00660DA4"/>
    <w:rsid w:val="0068102F"/>
    <w:rsid w:val="006B7E3F"/>
    <w:rsid w:val="006C5559"/>
    <w:rsid w:val="006D760D"/>
    <w:rsid w:val="006E1A25"/>
    <w:rsid w:val="006F7407"/>
    <w:rsid w:val="007376C2"/>
    <w:rsid w:val="00756C1C"/>
    <w:rsid w:val="007940E8"/>
    <w:rsid w:val="007B0162"/>
    <w:rsid w:val="007B0460"/>
    <w:rsid w:val="007D4855"/>
    <w:rsid w:val="00822458"/>
    <w:rsid w:val="00831EEC"/>
    <w:rsid w:val="00866BBD"/>
    <w:rsid w:val="0088298D"/>
    <w:rsid w:val="00893ADA"/>
    <w:rsid w:val="008B225C"/>
    <w:rsid w:val="008B583E"/>
    <w:rsid w:val="008D0232"/>
    <w:rsid w:val="008D0583"/>
    <w:rsid w:val="008F655C"/>
    <w:rsid w:val="009274A0"/>
    <w:rsid w:val="009626B5"/>
    <w:rsid w:val="009B671A"/>
    <w:rsid w:val="009C6C74"/>
    <w:rsid w:val="009D4591"/>
    <w:rsid w:val="009E4734"/>
    <w:rsid w:val="00A0079D"/>
    <w:rsid w:val="00A148BE"/>
    <w:rsid w:val="00A14A90"/>
    <w:rsid w:val="00A731D0"/>
    <w:rsid w:val="00A947C4"/>
    <w:rsid w:val="00AA2AB3"/>
    <w:rsid w:val="00AB63C9"/>
    <w:rsid w:val="00AC0DA4"/>
    <w:rsid w:val="00AE4561"/>
    <w:rsid w:val="00B05A7E"/>
    <w:rsid w:val="00B15581"/>
    <w:rsid w:val="00B30ABF"/>
    <w:rsid w:val="00B61E52"/>
    <w:rsid w:val="00B71401"/>
    <w:rsid w:val="00B93A25"/>
    <w:rsid w:val="00B93E01"/>
    <w:rsid w:val="00BB79F4"/>
    <w:rsid w:val="00BC6C82"/>
    <w:rsid w:val="00BF0261"/>
    <w:rsid w:val="00C171E7"/>
    <w:rsid w:val="00CD0675"/>
    <w:rsid w:val="00CF2E8A"/>
    <w:rsid w:val="00D24815"/>
    <w:rsid w:val="00D26D65"/>
    <w:rsid w:val="00D51795"/>
    <w:rsid w:val="00D9547D"/>
    <w:rsid w:val="00DA6E1A"/>
    <w:rsid w:val="00DD5EDE"/>
    <w:rsid w:val="00DF4243"/>
    <w:rsid w:val="00E44CCC"/>
    <w:rsid w:val="00ED7E98"/>
    <w:rsid w:val="00F163D9"/>
    <w:rsid w:val="00F42075"/>
    <w:rsid w:val="00F46EB0"/>
    <w:rsid w:val="00F56E17"/>
    <w:rsid w:val="00F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C3C9"/>
  <w15:chartTrackingRefBased/>
  <w15:docId w15:val="{9C766FDE-5B53-4369-B6C5-8D1E022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5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B05A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tarp">
    <w:name w:val="No Spacing"/>
    <w:uiPriority w:val="99"/>
    <w:qFormat/>
    <w:rsid w:val="00B05A7E"/>
    <w:pPr>
      <w:spacing w:after="0" w:line="240" w:lineRule="auto"/>
    </w:pPr>
    <w:rPr>
      <w:lang w:val="en-US"/>
    </w:rPr>
  </w:style>
  <w:style w:type="paragraph" w:customStyle="1" w:styleId="3Tekstas">
    <w:name w:val="3. Tekstas"/>
    <w:basedOn w:val="prastasis"/>
    <w:link w:val="3TekstasDiagrama"/>
    <w:qFormat/>
    <w:rsid w:val="00B05A7E"/>
    <w:pPr>
      <w:jc w:val="both"/>
    </w:pPr>
  </w:style>
  <w:style w:type="character" w:customStyle="1" w:styleId="3TekstasDiagrama">
    <w:name w:val="3. Tekstas Diagrama"/>
    <w:basedOn w:val="Numatytasispastraiposriftas"/>
    <w:link w:val="3Tekstas"/>
    <w:rsid w:val="00B05A7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rsid w:val="00B05A7E"/>
  </w:style>
  <w:style w:type="paragraph" w:styleId="Antrats">
    <w:name w:val="header"/>
    <w:basedOn w:val="prastasis"/>
    <w:link w:val="AntratsDiagrama"/>
    <w:uiPriority w:val="99"/>
    <w:unhideWhenUsed/>
    <w:rsid w:val="008F65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65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F65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65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36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367D"/>
    <w:rPr>
      <w:rFonts w:ascii="Segoe UI" w:eastAsia="Times New Roman" w:hAnsi="Segoe UI" w:cs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8D0583"/>
    <w:pPr>
      <w:jc w:val="center"/>
    </w:pPr>
    <w:rPr>
      <w:rFonts w:eastAsiaTheme="minorHAnsi"/>
      <w:b/>
      <w:bCs/>
      <w:sz w:val="32"/>
      <w:szCs w:val="3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0583"/>
    <w:rPr>
      <w:rFonts w:ascii="Times New Roman" w:hAnsi="Times New Roman" w:cs="Times New Roman"/>
      <w:b/>
      <w:bCs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8B225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225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D7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ZecJxxk6DfUuaKup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24</cp:revision>
  <cp:lastPrinted>2021-09-21T06:55:00Z</cp:lastPrinted>
  <dcterms:created xsi:type="dcterms:W3CDTF">2023-03-09T08:21:00Z</dcterms:created>
  <dcterms:modified xsi:type="dcterms:W3CDTF">2024-02-28T08:33:00Z</dcterms:modified>
</cp:coreProperties>
</file>