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460" w:rsidRPr="00522475" w:rsidRDefault="00E15460" w:rsidP="00522475">
      <w:pPr>
        <w:spacing w:after="0" w:line="240" w:lineRule="auto"/>
        <w:jc w:val="center"/>
        <w:rPr>
          <w:rFonts w:ascii="Times New Roman" w:hAnsi="Times New Roman" w:cs="Times New Roman"/>
          <w:b/>
          <w:sz w:val="24"/>
          <w:szCs w:val="24"/>
        </w:rPr>
      </w:pPr>
      <w:r w:rsidRPr="00522475">
        <w:rPr>
          <w:rFonts w:ascii="Times New Roman" w:hAnsi="Times New Roman" w:cs="Times New Roman"/>
          <w:b/>
          <w:color w:val="000000"/>
          <w:sz w:val="24"/>
          <w:szCs w:val="24"/>
        </w:rPr>
        <w:t>NEFORMALIOJO PROFESINIO MOKYMO PROGRAMA</w:t>
      </w:r>
    </w:p>
    <w:p w:rsidR="00E15460" w:rsidRPr="00522475" w:rsidRDefault="00E15460" w:rsidP="00522475">
      <w:pPr>
        <w:spacing w:after="0" w:line="240" w:lineRule="auto"/>
        <w:rPr>
          <w:rFonts w:ascii="Times New Roman" w:hAnsi="Times New Roman" w:cs="Times New Roman"/>
          <w:color w:val="000000"/>
          <w:sz w:val="24"/>
          <w:szCs w:val="24"/>
        </w:rPr>
      </w:pPr>
    </w:p>
    <w:p w:rsidR="00526D12" w:rsidRPr="00522475" w:rsidRDefault="00D644AA" w:rsidP="00522475">
      <w:pPr>
        <w:spacing w:after="0" w:line="240" w:lineRule="auto"/>
        <w:jc w:val="center"/>
        <w:rPr>
          <w:rFonts w:ascii="Times New Roman" w:hAnsi="Times New Roman" w:cs="Times New Roman"/>
          <w:b/>
          <w:color w:val="000000"/>
          <w:sz w:val="24"/>
          <w:szCs w:val="24"/>
        </w:rPr>
      </w:pPr>
      <w:r w:rsidRPr="00522475">
        <w:rPr>
          <w:rFonts w:ascii="Times New Roman" w:hAnsi="Times New Roman" w:cs="Times New Roman"/>
          <w:b/>
          <w:color w:val="000000"/>
          <w:sz w:val="24"/>
          <w:szCs w:val="24"/>
        </w:rPr>
        <w:t>1. PROGRAMOS APIBŪDINIMAS</w:t>
      </w:r>
    </w:p>
    <w:p w:rsidR="00D644AA" w:rsidRPr="00522475" w:rsidRDefault="00D644AA" w:rsidP="00522475">
      <w:pPr>
        <w:spacing w:after="0" w:line="240" w:lineRule="auto"/>
        <w:rPr>
          <w:rFonts w:ascii="Times New Roman" w:hAnsi="Times New Roman" w:cs="Times New Roman"/>
          <w:color w:val="000000"/>
          <w:sz w:val="24"/>
          <w:szCs w:val="24"/>
        </w:rPr>
      </w:pPr>
    </w:p>
    <w:p w:rsidR="00526D12" w:rsidRPr="00522475" w:rsidRDefault="00526D12" w:rsidP="00522475">
      <w:pPr>
        <w:spacing w:after="0" w:line="240" w:lineRule="auto"/>
        <w:rPr>
          <w:rFonts w:ascii="Times New Roman" w:hAnsi="Times New Roman" w:cs="Times New Roman"/>
          <w:color w:val="000000"/>
          <w:sz w:val="24"/>
          <w:szCs w:val="24"/>
        </w:rPr>
      </w:pPr>
      <w:r w:rsidRPr="00522475">
        <w:rPr>
          <w:rFonts w:ascii="Times New Roman" w:hAnsi="Times New Roman" w:cs="Times New Roman"/>
          <w:color w:val="000000"/>
          <w:sz w:val="24"/>
          <w:szCs w:val="24"/>
        </w:rPr>
        <w:t>1.1. Programos pavadinimas lietuvių kalba</w:t>
      </w:r>
    </w:p>
    <w:tbl>
      <w:tblPr>
        <w:tblStyle w:val="TableGrid"/>
        <w:tblW w:w="0" w:type="auto"/>
        <w:tblLook w:val="04A0" w:firstRow="1" w:lastRow="0" w:firstColumn="1" w:lastColumn="0" w:noHBand="0" w:noVBand="1"/>
      </w:tblPr>
      <w:tblGrid>
        <w:gridCol w:w="9628"/>
      </w:tblGrid>
      <w:tr w:rsidR="00526D12" w:rsidRPr="00522475" w:rsidTr="00526D12">
        <w:tc>
          <w:tcPr>
            <w:tcW w:w="9628" w:type="dxa"/>
          </w:tcPr>
          <w:p w:rsidR="00526D12" w:rsidRPr="00522475" w:rsidRDefault="00F953E6" w:rsidP="00522475">
            <w:pPr>
              <w:rPr>
                <w:rFonts w:ascii="Times New Roman" w:hAnsi="Times New Roman" w:cs="Times New Roman"/>
                <w:color w:val="000000"/>
                <w:sz w:val="24"/>
                <w:szCs w:val="24"/>
              </w:rPr>
            </w:pPr>
            <w:r w:rsidRPr="00522475">
              <w:rPr>
                <w:rFonts w:ascii="Times New Roman" w:hAnsi="Times New Roman" w:cs="Times New Roman"/>
                <w:color w:val="000000"/>
                <w:sz w:val="24"/>
                <w:szCs w:val="24"/>
              </w:rPr>
              <w:t xml:space="preserve">Tekstinės, garsinės ir vaizdo medžiagos kūrimo </w:t>
            </w:r>
            <w:r w:rsidR="00FF58DE" w:rsidRPr="00522475">
              <w:rPr>
                <w:rFonts w:ascii="Times New Roman" w:hAnsi="Times New Roman" w:cs="Times New Roman"/>
                <w:color w:val="000000"/>
                <w:sz w:val="24"/>
                <w:szCs w:val="24"/>
              </w:rPr>
              <w:t>neformaliojo profesinio mokymo programa</w:t>
            </w:r>
          </w:p>
        </w:tc>
      </w:tr>
    </w:tbl>
    <w:p w:rsidR="00526D12" w:rsidRPr="00522475" w:rsidRDefault="00526D12" w:rsidP="00522475">
      <w:pPr>
        <w:spacing w:after="0" w:line="240" w:lineRule="auto"/>
        <w:rPr>
          <w:rFonts w:ascii="Times New Roman" w:hAnsi="Times New Roman" w:cs="Times New Roman"/>
          <w:color w:val="000000"/>
          <w:sz w:val="24"/>
          <w:szCs w:val="24"/>
        </w:rPr>
      </w:pPr>
    </w:p>
    <w:p w:rsidR="00526D12" w:rsidRPr="00522475" w:rsidRDefault="00526D12" w:rsidP="00522475">
      <w:pPr>
        <w:spacing w:after="0" w:line="240" w:lineRule="auto"/>
        <w:rPr>
          <w:rFonts w:ascii="Times New Roman" w:hAnsi="Times New Roman" w:cs="Times New Roman"/>
          <w:i/>
          <w:color w:val="000000"/>
          <w:sz w:val="24"/>
          <w:szCs w:val="24"/>
        </w:rPr>
      </w:pPr>
      <w:r w:rsidRPr="00522475">
        <w:rPr>
          <w:rFonts w:ascii="Times New Roman" w:hAnsi="Times New Roman" w:cs="Times New Roman"/>
          <w:color w:val="000000"/>
          <w:sz w:val="24"/>
          <w:szCs w:val="24"/>
        </w:rPr>
        <w:t>1.</w:t>
      </w:r>
      <w:r w:rsidR="00D644AA" w:rsidRPr="00522475">
        <w:rPr>
          <w:rFonts w:ascii="Times New Roman" w:hAnsi="Times New Roman" w:cs="Times New Roman"/>
          <w:color w:val="000000"/>
          <w:sz w:val="24"/>
          <w:szCs w:val="24"/>
        </w:rPr>
        <w:t>2</w:t>
      </w:r>
      <w:r w:rsidRPr="00522475">
        <w:rPr>
          <w:rFonts w:ascii="Times New Roman" w:hAnsi="Times New Roman" w:cs="Times New Roman"/>
          <w:color w:val="000000"/>
          <w:sz w:val="24"/>
          <w:szCs w:val="24"/>
        </w:rPr>
        <w:t>. Programos valstybinis kodas</w:t>
      </w:r>
      <w:r w:rsidR="00982004" w:rsidRPr="00522475">
        <w:rPr>
          <w:rFonts w:ascii="Times New Roman" w:hAnsi="Times New Roman" w:cs="Times New Roman"/>
          <w:color w:val="000000"/>
          <w:sz w:val="24"/>
          <w:szCs w:val="24"/>
        </w:rPr>
        <w:t xml:space="preserve"> </w:t>
      </w:r>
      <w:r w:rsidR="00982004" w:rsidRPr="00522475">
        <w:rPr>
          <w:rFonts w:ascii="Times New Roman" w:hAnsi="Times New Roman" w:cs="Times New Roman"/>
          <w:i/>
          <w:color w:val="000000"/>
          <w:sz w:val="24"/>
          <w:szCs w:val="24"/>
        </w:rPr>
        <w:t>(suteikiamas įregistravus programą)</w:t>
      </w:r>
    </w:p>
    <w:tbl>
      <w:tblPr>
        <w:tblStyle w:val="TableGrid"/>
        <w:tblW w:w="0" w:type="auto"/>
        <w:tblLook w:val="04A0" w:firstRow="1" w:lastRow="0" w:firstColumn="1" w:lastColumn="0" w:noHBand="0" w:noVBand="1"/>
      </w:tblPr>
      <w:tblGrid>
        <w:gridCol w:w="9628"/>
      </w:tblGrid>
      <w:tr w:rsidR="00526D12" w:rsidRPr="00522475" w:rsidTr="00526D12">
        <w:tc>
          <w:tcPr>
            <w:tcW w:w="9628" w:type="dxa"/>
          </w:tcPr>
          <w:p w:rsidR="00526D12" w:rsidRPr="00522475" w:rsidRDefault="00E40511" w:rsidP="00522475">
            <w:pPr>
              <w:rPr>
                <w:rFonts w:ascii="Times New Roman" w:hAnsi="Times New Roman" w:cs="Times New Roman"/>
                <w:color w:val="000000"/>
                <w:sz w:val="24"/>
                <w:szCs w:val="24"/>
              </w:rPr>
            </w:pPr>
            <w:r w:rsidRPr="00E40511">
              <w:rPr>
                <w:rFonts w:ascii="Times New Roman" w:hAnsi="Times New Roman" w:cs="Times New Roman"/>
                <w:color w:val="000000"/>
                <w:sz w:val="24"/>
                <w:szCs w:val="24"/>
              </w:rPr>
              <w:t>N43041404</w:t>
            </w:r>
          </w:p>
        </w:tc>
      </w:tr>
    </w:tbl>
    <w:p w:rsidR="00526D12" w:rsidRPr="00522475" w:rsidRDefault="00526D12" w:rsidP="00522475">
      <w:pPr>
        <w:spacing w:after="0" w:line="240" w:lineRule="auto"/>
        <w:rPr>
          <w:rFonts w:ascii="Times New Roman" w:hAnsi="Times New Roman" w:cs="Times New Roman"/>
          <w:color w:val="000000"/>
          <w:sz w:val="24"/>
          <w:szCs w:val="24"/>
        </w:rPr>
      </w:pPr>
    </w:p>
    <w:p w:rsidR="00526D12" w:rsidRPr="00522475" w:rsidRDefault="00526D12" w:rsidP="00522475">
      <w:pPr>
        <w:spacing w:after="0" w:line="240" w:lineRule="auto"/>
        <w:rPr>
          <w:rFonts w:ascii="Times New Roman" w:hAnsi="Times New Roman" w:cs="Times New Roman"/>
          <w:color w:val="000000"/>
          <w:sz w:val="24"/>
          <w:szCs w:val="24"/>
        </w:rPr>
      </w:pPr>
      <w:r w:rsidRPr="00522475">
        <w:rPr>
          <w:rFonts w:ascii="Times New Roman" w:hAnsi="Times New Roman" w:cs="Times New Roman"/>
          <w:color w:val="000000"/>
          <w:sz w:val="24"/>
          <w:szCs w:val="24"/>
        </w:rPr>
        <w:t>1.</w:t>
      </w:r>
      <w:r w:rsidR="00D644AA" w:rsidRPr="00522475">
        <w:rPr>
          <w:rFonts w:ascii="Times New Roman" w:hAnsi="Times New Roman" w:cs="Times New Roman"/>
          <w:color w:val="000000"/>
          <w:sz w:val="24"/>
          <w:szCs w:val="24"/>
        </w:rPr>
        <w:t>3</w:t>
      </w:r>
      <w:r w:rsidRPr="00522475">
        <w:rPr>
          <w:rFonts w:ascii="Times New Roman" w:hAnsi="Times New Roman" w:cs="Times New Roman"/>
          <w:color w:val="000000"/>
          <w:sz w:val="24"/>
          <w:szCs w:val="24"/>
        </w:rPr>
        <w:t>. Švietimo sritis</w:t>
      </w:r>
    </w:p>
    <w:tbl>
      <w:tblPr>
        <w:tblStyle w:val="TableGrid"/>
        <w:tblW w:w="0" w:type="auto"/>
        <w:tblLook w:val="04A0" w:firstRow="1" w:lastRow="0" w:firstColumn="1" w:lastColumn="0" w:noHBand="0" w:noVBand="1"/>
      </w:tblPr>
      <w:tblGrid>
        <w:gridCol w:w="9628"/>
      </w:tblGrid>
      <w:tr w:rsidR="00526D12" w:rsidRPr="00522475" w:rsidTr="00526D12">
        <w:tc>
          <w:tcPr>
            <w:tcW w:w="9628" w:type="dxa"/>
          </w:tcPr>
          <w:p w:rsidR="00526D12" w:rsidRPr="00522475" w:rsidRDefault="00FF58DE" w:rsidP="00522475">
            <w:pPr>
              <w:rPr>
                <w:rFonts w:ascii="Times New Roman" w:hAnsi="Times New Roman" w:cs="Times New Roman"/>
                <w:color w:val="000000"/>
                <w:sz w:val="24"/>
                <w:szCs w:val="24"/>
              </w:rPr>
            </w:pPr>
            <w:r w:rsidRPr="00522475">
              <w:rPr>
                <w:rFonts w:ascii="Times New Roman" w:hAnsi="Times New Roman" w:cs="Times New Roman"/>
                <w:color w:val="000000"/>
                <w:sz w:val="24"/>
                <w:szCs w:val="24"/>
              </w:rPr>
              <w:t>Verslas ir administravimas</w:t>
            </w:r>
          </w:p>
        </w:tc>
      </w:tr>
    </w:tbl>
    <w:p w:rsidR="00526D12" w:rsidRPr="00522475" w:rsidRDefault="00526D12" w:rsidP="00522475">
      <w:pPr>
        <w:spacing w:after="0" w:line="240" w:lineRule="auto"/>
        <w:rPr>
          <w:rFonts w:ascii="Times New Roman" w:hAnsi="Times New Roman" w:cs="Times New Roman"/>
          <w:color w:val="000000"/>
          <w:sz w:val="24"/>
          <w:szCs w:val="24"/>
        </w:rPr>
      </w:pPr>
    </w:p>
    <w:p w:rsidR="00526D12" w:rsidRPr="00522475" w:rsidRDefault="00526D12" w:rsidP="00522475">
      <w:pPr>
        <w:spacing w:after="0" w:line="240" w:lineRule="auto"/>
        <w:rPr>
          <w:rFonts w:ascii="Times New Roman" w:hAnsi="Times New Roman" w:cs="Times New Roman"/>
          <w:color w:val="000000"/>
          <w:sz w:val="24"/>
          <w:szCs w:val="24"/>
        </w:rPr>
      </w:pPr>
      <w:r w:rsidRPr="00522475">
        <w:rPr>
          <w:rFonts w:ascii="Times New Roman" w:hAnsi="Times New Roman" w:cs="Times New Roman"/>
          <w:color w:val="000000"/>
          <w:sz w:val="24"/>
          <w:szCs w:val="24"/>
        </w:rPr>
        <w:t>1.</w:t>
      </w:r>
      <w:r w:rsidR="00982004" w:rsidRPr="00522475">
        <w:rPr>
          <w:rFonts w:ascii="Times New Roman" w:hAnsi="Times New Roman" w:cs="Times New Roman"/>
          <w:color w:val="000000"/>
          <w:sz w:val="24"/>
          <w:szCs w:val="24"/>
        </w:rPr>
        <w:t>4</w:t>
      </w:r>
      <w:r w:rsidRPr="00522475">
        <w:rPr>
          <w:rFonts w:ascii="Times New Roman" w:hAnsi="Times New Roman" w:cs="Times New Roman"/>
          <w:color w:val="000000"/>
          <w:sz w:val="24"/>
          <w:szCs w:val="24"/>
        </w:rPr>
        <w:t xml:space="preserve">. </w:t>
      </w:r>
      <w:r w:rsidR="00E1724C" w:rsidRPr="00522475">
        <w:rPr>
          <w:rFonts w:ascii="Times New Roman" w:hAnsi="Times New Roman" w:cs="Times New Roman"/>
          <w:color w:val="000000"/>
          <w:sz w:val="24"/>
          <w:szCs w:val="24"/>
        </w:rPr>
        <w:t>Š</w:t>
      </w:r>
      <w:r w:rsidRPr="00522475">
        <w:rPr>
          <w:rFonts w:ascii="Times New Roman" w:hAnsi="Times New Roman" w:cs="Times New Roman"/>
          <w:color w:val="000000"/>
          <w:sz w:val="24"/>
          <w:szCs w:val="24"/>
        </w:rPr>
        <w:t>vietimo posritis / posričiai</w:t>
      </w:r>
    </w:p>
    <w:tbl>
      <w:tblPr>
        <w:tblStyle w:val="TableGrid"/>
        <w:tblW w:w="0" w:type="auto"/>
        <w:tblLook w:val="04A0" w:firstRow="1" w:lastRow="0" w:firstColumn="1" w:lastColumn="0" w:noHBand="0" w:noVBand="1"/>
      </w:tblPr>
      <w:tblGrid>
        <w:gridCol w:w="9628"/>
      </w:tblGrid>
      <w:tr w:rsidR="00526D12" w:rsidRPr="00522475" w:rsidTr="00526D12">
        <w:tc>
          <w:tcPr>
            <w:tcW w:w="9628" w:type="dxa"/>
          </w:tcPr>
          <w:p w:rsidR="00526D12" w:rsidRPr="00522475" w:rsidRDefault="00FF58DE" w:rsidP="00522475">
            <w:pPr>
              <w:rPr>
                <w:rFonts w:ascii="Times New Roman" w:hAnsi="Times New Roman" w:cs="Times New Roman"/>
                <w:color w:val="000000"/>
                <w:sz w:val="24"/>
                <w:szCs w:val="24"/>
              </w:rPr>
            </w:pPr>
            <w:r w:rsidRPr="00522475">
              <w:rPr>
                <w:rFonts w:ascii="Times New Roman" w:hAnsi="Times New Roman" w:cs="Times New Roman"/>
                <w:color w:val="000000"/>
                <w:sz w:val="24"/>
                <w:szCs w:val="24"/>
              </w:rPr>
              <w:t>Rinkodara</w:t>
            </w:r>
          </w:p>
        </w:tc>
      </w:tr>
    </w:tbl>
    <w:p w:rsidR="00526D12" w:rsidRPr="00522475" w:rsidRDefault="00526D12" w:rsidP="00522475">
      <w:pPr>
        <w:spacing w:after="0" w:line="240" w:lineRule="auto"/>
        <w:rPr>
          <w:rFonts w:ascii="Times New Roman" w:hAnsi="Times New Roman" w:cs="Times New Roman"/>
          <w:color w:val="000000"/>
          <w:sz w:val="24"/>
          <w:szCs w:val="24"/>
        </w:rPr>
      </w:pPr>
    </w:p>
    <w:p w:rsidR="00E1724C" w:rsidRPr="00522475" w:rsidRDefault="00E1724C" w:rsidP="00522475">
      <w:pPr>
        <w:spacing w:after="0" w:line="240" w:lineRule="auto"/>
        <w:rPr>
          <w:rFonts w:ascii="Times New Roman" w:hAnsi="Times New Roman" w:cs="Times New Roman"/>
          <w:color w:val="000000"/>
          <w:sz w:val="24"/>
          <w:szCs w:val="24"/>
        </w:rPr>
      </w:pPr>
      <w:r w:rsidRPr="00522475">
        <w:rPr>
          <w:rFonts w:ascii="Times New Roman" w:hAnsi="Times New Roman" w:cs="Times New Roman"/>
          <w:color w:val="000000"/>
          <w:sz w:val="24"/>
          <w:szCs w:val="24"/>
        </w:rPr>
        <w:t>1.</w:t>
      </w:r>
      <w:r w:rsidR="00982004" w:rsidRPr="00522475">
        <w:rPr>
          <w:rFonts w:ascii="Times New Roman" w:hAnsi="Times New Roman" w:cs="Times New Roman"/>
          <w:color w:val="000000"/>
          <w:sz w:val="24"/>
          <w:szCs w:val="24"/>
        </w:rPr>
        <w:t>5</w:t>
      </w:r>
      <w:r w:rsidRPr="00522475">
        <w:rPr>
          <w:rFonts w:ascii="Times New Roman" w:hAnsi="Times New Roman" w:cs="Times New Roman"/>
          <w:color w:val="000000"/>
          <w:sz w:val="24"/>
          <w:szCs w:val="24"/>
        </w:rPr>
        <w:t>. Programos apimtis mokymosi kreditais</w:t>
      </w:r>
    </w:p>
    <w:tbl>
      <w:tblPr>
        <w:tblStyle w:val="TableGrid"/>
        <w:tblW w:w="0" w:type="auto"/>
        <w:tblLook w:val="04A0" w:firstRow="1" w:lastRow="0" w:firstColumn="1" w:lastColumn="0" w:noHBand="0" w:noVBand="1"/>
      </w:tblPr>
      <w:tblGrid>
        <w:gridCol w:w="9628"/>
      </w:tblGrid>
      <w:tr w:rsidR="00E1724C" w:rsidRPr="00522475" w:rsidTr="00E1724C">
        <w:tc>
          <w:tcPr>
            <w:tcW w:w="9628" w:type="dxa"/>
          </w:tcPr>
          <w:p w:rsidR="00E1724C" w:rsidRPr="00522475" w:rsidRDefault="00F953E6" w:rsidP="00522475">
            <w:pPr>
              <w:rPr>
                <w:rFonts w:ascii="Times New Roman" w:hAnsi="Times New Roman" w:cs="Times New Roman"/>
                <w:color w:val="000000"/>
                <w:sz w:val="24"/>
                <w:szCs w:val="24"/>
              </w:rPr>
            </w:pPr>
            <w:r w:rsidRPr="00522475">
              <w:rPr>
                <w:rFonts w:ascii="Times New Roman" w:hAnsi="Times New Roman" w:cs="Times New Roman"/>
                <w:color w:val="000000"/>
                <w:sz w:val="24"/>
                <w:szCs w:val="24"/>
              </w:rPr>
              <w:t>20</w:t>
            </w:r>
          </w:p>
        </w:tc>
      </w:tr>
    </w:tbl>
    <w:p w:rsidR="00E1724C" w:rsidRPr="00522475" w:rsidRDefault="00E1724C" w:rsidP="00522475">
      <w:pPr>
        <w:spacing w:after="0" w:line="240" w:lineRule="auto"/>
        <w:rPr>
          <w:rFonts w:ascii="Times New Roman" w:hAnsi="Times New Roman" w:cs="Times New Roman"/>
          <w:color w:val="000000"/>
          <w:sz w:val="24"/>
          <w:szCs w:val="24"/>
        </w:rPr>
      </w:pPr>
    </w:p>
    <w:p w:rsidR="00D46745" w:rsidRPr="00522475" w:rsidRDefault="00D46745" w:rsidP="00522475">
      <w:pPr>
        <w:spacing w:after="0" w:line="240" w:lineRule="auto"/>
        <w:rPr>
          <w:rFonts w:ascii="Times New Roman" w:hAnsi="Times New Roman" w:cs="Times New Roman"/>
          <w:color w:val="000000"/>
          <w:sz w:val="24"/>
          <w:szCs w:val="24"/>
        </w:rPr>
      </w:pPr>
      <w:r w:rsidRPr="00522475">
        <w:rPr>
          <w:rFonts w:ascii="Times New Roman" w:hAnsi="Times New Roman" w:cs="Times New Roman"/>
          <w:color w:val="000000"/>
          <w:sz w:val="24"/>
          <w:szCs w:val="24"/>
        </w:rPr>
        <w:t>1.</w:t>
      </w:r>
      <w:r w:rsidR="00982004" w:rsidRPr="00522475">
        <w:rPr>
          <w:rFonts w:ascii="Times New Roman" w:hAnsi="Times New Roman" w:cs="Times New Roman"/>
          <w:color w:val="000000"/>
          <w:sz w:val="24"/>
          <w:szCs w:val="24"/>
        </w:rPr>
        <w:t>6</w:t>
      </w:r>
      <w:r w:rsidRPr="00522475">
        <w:rPr>
          <w:rFonts w:ascii="Times New Roman" w:hAnsi="Times New Roman" w:cs="Times New Roman"/>
          <w:color w:val="000000"/>
          <w:sz w:val="24"/>
          <w:szCs w:val="24"/>
        </w:rPr>
        <w:t>. Programos apimtis akademinėmis valandomis kontaktiniam darbui, jų pasiskirstymas teoriniam ir praktiniam mokymui</w:t>
      </w:r>
    </w:p>
    <w:tbl>
      <w:tblPr>
        <w:tblStyle w:val="TableGrid"/>
        <w:tblW w:w="0" w:type="auto"/>
        <w:tblLook w:val="04A0" w:firstRow="1" w:lastRow="0" w:firstColumn="1" w:lastColumn="0" w:noHBand="0" w:noVBand="1"/>
      </w:tblPr>
      <w:tblGrid>
        <w:gridCol w:w="9628"/>
      </w:tblGrid>
      <w:tr w:rsidR="00D46745" w:rsidRPr="00522475" w:rsidTr="00D46745">
        <w:tc>
          <w:tcPr>
            <w:tcW w:w="9628" w:type="dxa"/>
          </w:tcPr>
          <w:p w:rsidR="00D46745" w:rsidRPr="00522475" w:rsidRDefault="00F953E6" w:rsidP="00522475">
            <w:pPr>
              <w:jc w:val="both"/>
              <w:rPr>
                <w:rFonts w:ascii="Times New Roman" w:hAnsi="Times New Roman" w:cs="Times New Roman"/>
                <w:color w:val="000000"/>
                <w:sz w:val="24"/>
                <w:szCs w:val="24"/>
              </w:rPr>
            </w:pPr>
            <w:r w:rsidRPr="00522475">
              <w:rPr>
                <w:rFonts w:ascii="Times New Roman" w:hAnsi="Times New Roman" w:cs="Times New Roman"/>
                <w:color w:val="000000"/>
                <w:sz w:val="24"/>
                <w:szCs w:val="24"/>
              </w:rPr>
              <w:t>360</w:t>
            </w:r>
            <w:r w:rsidR="00D46745" w:rsidRPr="00522475">
              <w:rPr>
                <w:rFonts w:ascii="Times New Roman" w:hAnsi="Times New Roman" w:cs="Times New Roman"/>
                <w:color w:val="000000"/>
                <w:sz w:val="24"/>
                <w:szCs w:val="24"/>
              </w:rPr>
              <w:t xml:space="preserve"> akademinių valandų kontaktiniam darbui, iš kurių </w:t>
            </w:r>
            <w:r w:rsidRPr="00522475">
              <w:rPr>
                <w:rFonts w:ascii="Times New Roman" w:hAnsi="Times New Roman" w:cs="Times New Roman"/>
                <w:color w:val="000000"/>
                <w:sz w:val="24"/>
                <w:szCs w:val="24"/>
              </w:rPr>
              <w:t>108</w:t>
            </w:r>
            <w:r w:rsidR="00D46745" w:rsidRPr="00522475">
              <w:rPr>
                <w:rFonts w:ascii="Times New Roman" w:hAnsi="Times New Roman" w:cs="Times New Roman"/>
                <w:color w:val="000000"/>
                <w:sz w:val="24"/>
                <w:szCs w:val="24"/>
              </w:rPr>
              <w:t xml:space="preserve"> akademin</w:t>
            </w:r>
            <w:r w:rsidR="00FF58DE" w:rsidRPr="00522475">
              <w:rPr>
                <w:rFonts w:ascii="Times New Roman" w:hAnsi="Times New Roman" w:cs="Times New Roman"/>
                <w:color w:val="000000"/>
                <w:sz w:val="24"/>
                <w:szCs w:val="24"/>
              </w:rPr>
              <w:t>ės</w:t>
            </w:r>
            <w:r w:rsidR="00D46745" w:rsidRPr="00522475">
              <w:rPr>
                <w:rFonts w:ascii="Times New Roman" w:hAnsi="Times New Roman" w:cs="Times New Roman"/>
                <w:color w:val="000000"/>
                <w:sz w:val="24"/>
                <w:szCs w:val="24"/>
              </w:rPr>
              <w:t xml:space="preserve"> valand</w:t>
            </w:r>
            <w:r w:rsidR="00FF58DE" w:rsidRPr="00522475">
              <w:rPr>
                <w:rFonts w:ascii="Times New Roman" w:hAnsi="Times New Roman" w:cs="Times New Roman"/>
                <w:color w:val="000000"/>
                <w:sz w:val="24"/>
                <w:szCs w:val="24"/>
              </w:rPr>
              <w:t>os</w:t>
            </w:r>
            <w:r w:rsidR="00D46745" w:rsidRPr="00522475">
              <w:rPr>
                <w:rFonts w:ascii="Times New Roman" w:hAnsi="Times New Roman" w:cs="Times New Roman"/>
                <w:color w:val="000000"/>
                <w:sz w:val="24"/>
                <w:szCs w:val="24"/>
              </w:rPr>
              <w:t xml:space="preserve"> skiriam</w:t>
            </w:r>
            <w:r w:rsidR="00FF58DE" w:rsidRPr="00522475">
              <w:rPr>
                <w:rFonts w:ascii="Times New Roman" w:hAnsi="Times New Roman" w:cs="Times New Roman"/>
                <w:color w:val="000000"/>
                <w:sz w:val="24"/>
                <w:szCs w:val="24"/>
              </w:rPr>
              <w:t>os</w:t>
            </w:r>
            <w:r w:rsidR="00D46745" w:rsidRPr="00522475">
              <w:rPr>
                <w:rFonts w:ascii="Times New Roman" w:hAnsi="Times New Roman" w:cs="Times New Roman"/>
                <w:color w:val="000000"/>
                <w:sz w:val="24"/>
                <w:szCs w:val="24"/>
              </w:rPr>
              <w:t xml:space="preserve"> teoriniam mokymui, </w:t>
            </w:r>
            <w:r w:rsidRPr="00522475">
              <w:rPr>
                <w:rFonts w:ascii="Times New Roman" w:hAnsi="Times New Roman" w:cs="Times New Roman"/>
                <w:color w:val="000000"/>
                <w:sz w:val="24"/>
                <w:szCs w:val="24"/>
              </w:rPr>
              <w:t>252</w:t>
            </w:r>
            <w:r w:rsidR="00FF58DE" w:rsidRPr="00522475">
              <w:rPr>
                <w:rFonts w:ascii="Times New Roman" w:hAnsi="Times New Roman" w:cs="Times New Roman"/>
                <w:color w:val="000000"/>
                <w:sz w:val="24"/>
                <w:szCs w:val="24"/>
              </w:rPr>
              <w:t xml:space="preserve"> akademinės</w:t>
            </w:r>
            <w:r w:rsidR="00D46745" w:rsidRPr="00522475">
              <w:rPr>
                <w:rFonts w:ascii="Times New Roman" w:hAnsi="Times New Roman" w:cs="Times New Roman"/>
                <w:color w:val="000000"/>
                <w:sz w:val="24"/>
                <w:szCs w:val="24"/>
              </w:rPr>
              <w:t xml:space="preserve"> valand</w:t>
            </w:r>
            <w:r w:rsidR="00FF58DE" w:rsidRPr="00522475">
              <w:rPr>
                <w:rFonts w:ascii="Times New Roman" w:hAnsi="Times New Roman" w:cs="Times New Roman"/>
                <w:color w:val="000000"/>
                <w:sz w:val="24"/>
                <w:szCs w:val="24"/>
              </w:rPr>
              <w:t>os</w:t>
            </w:r>
            <w:r w:rsidR="00D46745" w:rsidRPr="00522475">
              <w:rPr>
                <w:rFonts w:ascii="Times New Roman" w:hAnsi="Times New Roman" w:cs="Times New Roman"/>
                <w:color w:val="000000"/>
                <w:sz w:val="24"/>
                <w:szCs w:val="24"/>
              </w:rPr>
              <w:t xml:space="preserve"> – praktiniam mokymui.</w:t>
            </w:r>
          </w:p>
        </w:tc>
      </w:tr>
    </w:tbl>
    <w:p w:rsidR="00D46745" w:rsidRPr="00522475" w:rsidRDefault="00D46745" w:rsidP="00522475">
      <w:pPr>
        <w:spacing w:after="0" w:line="240" w:lineRule="auto"/>
        <w:rPr>
          <w:rFonts w:ascii="Times New Roman" w:hAnsi="Times New Roman" w:cs="Times New Roman"/>
          <w:color w:val="000000"/>
          <w:sz w:val="24"/>
          <w:szCs w:val="24"/>
        </w:rPr>
      </w:pPr>
    </w:p>
    <w:p w:rsidR="00526D12" w:rsidRPr="00522475" w:rsidRDefault="00D46745" w:rsidP="00522475">
      <w:pPr>
        <w:spacing w:after="0" w:line="240" w:lineRule="auto"/>
        <w:rPr>
          <w:rFonts w:ascii="Times New Roman" w:hAnsi="Times New Roman" w:cs="Times New Roman"/>
          <w:color w:val="000000"/>
          <w:sz w:val="24"/>
          <w:szCs w:val="24"/>
        </w:rPr>
      </w:pPr>
      <w:r w:rsidRPr="00522475">
        <w:rPr>
          <w:rFonts w:ascii="Times New Roman" w:hAnsi="Times New Roman" w:cs="Times New Roman"/>
          <w:color w:val="000000"/>
          <w:sz w:val="24"/>
          <w:szCs w:val="24"/>
        </w:rPr>
        <w:t>1.</w:t>
      </w:r>
      <w:r w:rsidR="00982004" w:rsidRPr="00522475">
        <w:rPr>
          <w:rFonts w:ascii="Times New Roman" w:hAnsi="Times New Roman" w:cs="Times New Roman"/>
          <w:color w:val="000000"/>
          <w:sz w:val="24"/>
          <w:szCs w:val="24"/>
        </w:rPr>
        <w:t>7</w:t>
      </w:r>
      <w:r w:rsidRPr="00522475">
        <w:rPr>
          <w:rFonts w:ascii="Times New Roman" w:hAnsi="Times New Roman" w:cs="Times New Roman"/>
          <w:color w:val="000000"/>
          <w:sz w:val="24"/>
          <w:szCs w:val="24"/>
        </w:rPr>
        <w:t>. Minimalūs reikalavimai, norint mokytis pagal programą (jeigu nu</w:t>
      </w:r>
      <w:r w:rsidR="00D644AA" w:rsidRPr="00522475">
        <w:rPr>
          <w:rFonts w:ascii="Times New Roman" w:hAnsi="Times New Roman" w:cs="Times New Roman"/>
          <w:color w:val="000000"/>
          <w:sz w:val="24"/>
          <w:szCs w:val="24"/>
        </w:rPr>
        <w:t>s</w:t>
      </w:r>
      <w:r w:rsidRPr="00522475">
        <w:rPr>
          <w:rFonts w:ascii="Times New Roman" w:hAnsi="Times New Roman" w:cs="Times New Roman"/>
          <w:color w:val="000000"/>
          <w:sz w:val="24"/>
          <w:szCs w:val="24"/>
        </w:rPr>
        <w:t>tatyta)</w:t>
      </w:r>
    </w:p>
    <w:tbl>
      <w:tblPr>
        <w:tblStyle w:val="TableGrid"/>
        <w:tblW w:w="0" w:type="auto"/>
        <w:tblLook w:val="04A0" w:firstRow="1" w:lastRow="0" w:firstColumn="1" w:lastColumn="0" w:noHBand="0" w:noVBand="1"/>
      </w:tblPr>
      <w:tblGrid>
        <w:gridCol w:w="9628"/>
      </w:tblGrid>
      <w:tr w:rsidR="00D46745" w:rsidRPr="00522475" w:rsidTr="00D46745">
        <w:tc>
          <w:tcPr>
            <w:tcW w:w="9628" w:type="dxa"/>
          </w:tcPr>
          <w:p w:rsidR="00D46745" w:rsidRPr="00522475" w:rsidRDefault="00736EB3" w:rsidP="00522475">
            <w:pPr>
              <w:rPr>
                <w:rFonts w:ascii="Times New Roman" w:hAnsi="Times New Roman" w:cs="Times New Roman"/>
                <w:color w:val="000000"/>
                <w:sz w:val="24"/>
                <w:szCs w:val="24"/>
              </w:rPr>
            </w:pPr>
            <w:r w:rsidRPr="00522475">
              <w:rPr>
                <w:rFonts w:ascii="Times New Roman" w:hAnsi="Times New Roman" w:cs="Times New Roman"/>
                <w:color w:val="000000"/>
                <w:sz w:val="24"/>
                <w:szCs w:val="24"/>
              </w:rPr>
              <w:t>Vidurinis išsilavinimas</w:t>
            </w:r>
          </w:p>
        </w:tc>
      </w:tr>
    </w:tbl>
    <w:p w:rsidR="00D46745" w:rsidRPr="00522475" w:rsidRDefault="00D46745" w:rsidP="00522475">
      <w:pPr>
        <w:spacing w:after="0" w:line="240" w:lineRule="auto"/>
        <w:rPr>
          <w:rFonts w:ascii="Times New Roman" w:hAnsi="Times New Roman" w:cs="Times New Roman"/>
          <w:color w:val="000000"/>
          <w:sz w:val="24"/>
          <w:szCs w:val="24"/>
        </w:rPr>
      </w:pPr>
    </w:p>
    <w:p w:rsidR="00D46745" w:rsidRPr="00522475" w:rsidRDefault="00D644AA" w:rsidP="00522475">
      <w:pPr>
        <w:spacing w:after="0" w:line="240" w:lineRule="auto"/>
        <w:rPr>
          <w:rFonts w:ascii="Times New Roman" w:hAnsi="Times New Roman" w:cs="Times New Roman"/>
          <w:bCs/>
          <w:sz w:val="24"/>
          <w:szCs w:val="24"/>
        </w:rPr>
      </w:pPr>
      <w:r w:rsidRPr="00522475">
        <w:rPr>
          <w:rFonts w:ascii="Times New Roman" w:hAnsi="Times New Roman" w:cs="Times New Roman"/>
          <w:color w:val="000000"/>
          <w:sz w:val="24"/>
          <w:szCs w:val="24"/>
        </w:rPr>
        <w:t>1.</w:t>
      </w:r>
      <w:r w:rsidR="00982004" w:rsidRPr="00522475">
        <w:rPr>
          <w:rFonts w:ascii="Times New Roman" w:hAnsi="Times New Roman" w:cs="Times New Roman"/>
          <w:color w:val="000000"/>
          <w:sz w:val="24"/>
          <w:szCs w:val="24"/>
        </w:rPr>
        <w:t>8</w:t>
      </w:r>
      <w:r w:rsidR="00D46745" w:rsidRPr="00522475">
        <w:rPr>
          <w:rFonts w:ascii="Times New Roman" w:hAnsi="Times New Roman" w:cs="Times New Roman"/>
          <w:color w:val="000000"/>
          <w:sz w:val="24"/>
          <w:szCs w:val="24"/>
        </w:rPr>
        <w:t xml:space="preserve">. </w:t>
      </w:r>
      <w:r w:rsidR="001F7496" w:rsidRPr="00522475">
        <w:rPr>
          <w:rFonts w:ascii="Times New Roman" w:hAnsi="Times New Roman" w:cs="Times New Roman"/>
          <w:bCs/>
          <w:sz w:val="24"/>
          <w:szCs w:val="24"/>
        </w:rPr>
        <w:t>Programoje įgyjamos ar tobulinamos kompetencijos</w:t>
      </w:r>
    </w:p>
    <w:tbl>
      <w:tblPr>
        <w:tblStyle w:val="TableGrid"/>
        <w:tblW w:w="9634" w:type="dxa"/>
        <w:tblLook w:val="04A0" w:firstRow="1" w:lastRow="0" w:firstColumn="1" w:lastColumn="0" w:noHBand="0" w:noVBand="1"/>
      </w:tblPr>
      <w:tblGrid>
        <w:gridCol w:w="3211"/>
        <w:gridCol w:w="3211"/>
        <w:gridCol w:w="3212"/>
      </w:tblGrid>
      <w:tr w:rsidR="001F7496" w:rsidRPr="00522475" w:rsidTr="001F7496">
        <w:tc>
          <w:tcPr>
            <w:tcW w:w="3211" w:type="dxa"/>
          </w:tcPr>
          <w:p w:rsidR="001F7496" w:rsidRPr="00522475" w:rsidRDefault="001F7496" w:rsidP="00522475">
            <w:pPr>
              <w:rPr>
                <w:rFonts w:ascii="Times New Roman" w:hAnsi="Times New Roman" w:cs="Times New Roman"/>
                <w:bCs/>
                <w:sz w:val="24"/>
                <w:szCs w:val="24"/>
              </w:rPr>
            </w:pPr>
            <w:r w:rsidRPr="00522475">
              <w:rPr>
                <w:rFonts w:ascii="Times New Roman" w:hAnsi="Times New Roman" w:cs="Times New Roman"/>
                <w:bCs/>
                <w:sz w:val="24"/>
                <w:szCs w:val="24"/>
              </w:rPr>
              <w:t>Kompetencijos pavadinimas</w:t>
            </w:r>
          </w:p>
        </w:tc>
        <w:tc>
          <w:tcPr>
            <w:tcW w:w="3211" w:type="dxa"/>
          </w:tcPr>
          <w:p w:rsidR="001F7496" w:rsidRPr="00522475" w:rsidRDefault="001F7496" w:rsidP="00522475">
            <w:pPr>
              <w:rPr>
                <w:rFonts w:ascii="Times New Roman" w:hAnsi="Times New Roman" w:cs="Times New Roman"/>
                <w:bCs/>
                <w:i/>
                <w:sz w:val="24"/>
                <w:szCs w:val="24"/>
              </w:rPr>
            </w:pPr>
            <w:r w:rsidRPr="00522475">
              <w:rPr>
                <w:rFonts w:ascii="Times New Roman" w:hAnsi="Times New Roman" w:cs="Times New Roman"/>
                <w:bCs/>
                <w:sz w:val="24"/>
                <w:szCs w:val="24"/>
              </w:rPr>
              <w:t>Kvalifikacijos pavadinimas, lygis pagal Lietuvos kvalifikacijų sandarą, jos valstybinis kodas</w:t>
            </w:r>
          </w:p>
        </w:tc>
        <w:tc>
          <w:tcPr>
            <w:tcW w:w="3212" w:type="dxa"/>
          </w:tcPr>
          <w:p w:rsidR="001F7496" w:rsidRPr="00522475" w:rsidRDefault="001F7496" w:rsidP="00522475">
            <w:pPr>
              <w:rPr>
                <w:rFonts w:ascii="Times New Roman" w:hAnsi="Times New Roman" w:cs="Times New Roman"/>
                <w:bCs/>
                <w:sz w:val="24"/>
                <w:szCs w:val="24"/>
              </w:rPr>
            </w:pPr>
            <w:r w:rsidRPr="00522475">
              <w:rPr>
                <w:rFonts w:ascii="Times New Roman" w:hAnsi="Times New Roman" w:cs="Times New Roman"/>
                <w:bCs/>
                <w:sz w:val="24"/>
                <w:szCs w:val="24"/>
              </w:rPr>
              <w:t>Profesinio standarto pavadinimas, jo valstybinis kodas</w:t>
            </w:r>
          </w:p>
        </w:tc>
      </w:tr>
      <w:tr w:rsidR="00736EB3" w:rsidRPr="00522475" w:rsidTr="001F7496">
        <w:tc>
          <w:tcPr>
            <w:tcW w:w="3211" w:type="dxa"/>
          </w:tcPr>
          <w:p w:rsidR="00736EB3" w:rsidRPr="00522475" w:rsidRDefault="00F953E6" w:rsidP="00522475">
            <w:pPr>
              <w:rPr>
                <w:rFonts w:ascii="Times New Roman" w:hAnsi="Times New Roman" w:cs="Times New Roman"/>
                <w:bCs/>
                <w:sz w:val="24"/>
                <w:szCs w:val="24"/>
              </w:rPr>
            </w:pPr>
            <w:r w:rsidRPr="00522475">
              <w:rPr>
                <w:rFonts w:ascii="Times New Roman" w:hAnsi="Times New Roman" w:cs="Times New Roman"/>
                <w:sz w:val="24"/>
                <w:szCs w:val="24"/>
              </w:rPr>
              <w:t>Rengti tekstinę ir garsinę medžiagą, skirtą komunikacijos kanalams.</w:t>
            </w:r>
          </w:p>
        </w:tc>
        <w:tc>
          <w:tcPr>
            <w:tcW w:w="3211" w:type="dxa"/>
          </w:tcPr>
          <w:p w:rsidR="00736EB3" w:rsidRPr="00522475" w:rsidRDefault="00736EB3" w:rsidP="00522475">
            <w:pPr>
              <w:rPr>
                <w:rFonts w:ascii="Times New Roman" w:hAnsi="Times New Roman" w:cs="Times New Roman"/>
                <w:bCs/>
                <w:sz w:val="24"/>
                <w:szCs w:val="24"/>
              </w:rPr>
            </w:pPr>
            <w:r w:rsidRPr="00522475">
              <w:rPr>
                <w:rFonts w:ascii="Times New Roman" w:hAnsi="Times New Roman" w:cs="Times New Roman"/>
                <w:bCs/>
                <w:sz w:val="24"/>
                <w:szCs w:val="24"/>
              </w:rPr>
              <w:t>Rinkodaros komunikacijos darbuotojas, LTKS IV, J173402</w:t>
            </w:r>
          </w:p>
        </w:tc>
        <w:tc>
          <w:tcPr>
            <w:tcW w:w="3212" w:type="dxa"/>
          </w:tcPr>
          <w:p w:rsidR="00736EB3" w:rsidRPr="00522475" w:rsidRDefault="00736EB3" w:rsidP="00B77FA6">
            <w:pPr>
              <w:rPr>
                <w:rFonts w:ascii="Times New Roman" w:hAnsi="Times New Roman" w:cs="Times New Roman"/>
                <w:sz w:val="24"/>
                <w:szCs w:val="24"/>
              </w:rPr>
            </w:pPr>
            <w:r w:rsidRPr="00522475">
              <w:rPr>
                <w:rFonts w:ascii="Times New Roman" w:hAnsi="Times New Roman" w:cs="Times New Roman"/>
                <w:bCs/>
                <w:sz w:val="24"/>
                <w:szCs w:val="24"/>
              </w:rPr>
              <w:t>Poligrafijos, žiniasklaidos ir reklamos sektoriaus profesinis standartas,</w:t>
            </w:r>
            <w:r w:rsidR="00B77FA6">
              <w:rPr>
                <w:rFonts w:ascii="Times New Roman" w:hAnsi="Times New Roman" w:cs="Times New Roman"/>
                <w:bCs/>
                <w:sz w:val="24"/>
                <w:szCs w:val="24"/>
              </w:rPr>
              <w:t xml:space="preserve"> </w:t>
            </w:r>
            <w:r w:rsidRPr="00522475">
              <w:rPr>
                <w:rFonts w:ascii="Times New Roman" w:hAnsi="Times New Roman" w:cs="Times New Roman"/>
                <w:bCs/>
                <w:sz w:val="24"/>
                <w:szCs w:val="24"/>
              </w:rPr>
              <w:t>PSJ01</w:t>
            </w:r>
          </w:p>
        </w:tc>
      </w:tr>
      <w:tr w:rsidR="00011D50" w:rsidRPr="00522475" w:rsidTr="001F7496">
        <w:tc>
          <w:tcPr>
            <w:tcW w:w="3211" w:type="dxa"/>
          </w:tcPr>
          <w:p w:rsidR="00011D50" w:rsidRPr="00522475" w:rsidRDefault="00F953E6" w:rsidP="00522475">
            <w:pPr>
              <w:widowControl w:val="0"/>
              <w:rPr>
                <w:rFonts w:ascii="Times New Roman" w:hAnsi="Times New Roman" w:cs="Times New Roman"/>
                <w:bCs/>
                <w:sz w:val="24"/>
                <w:szCs w:val="24"/>
              </w:rPr>
            </w:pPr>
            <w:r w:rsidRPr="00522475">
              <w:rPr>
                <w:rFonts w:ascii="Times New Roman" w:hAnsi="Times New Roman" w:cs="Times New Roman"/>
                <w:sz w:val="24"/>
                <w:szCs w:val="24"/>
              </w:rPr>
              <w:t>Kurti vaizdo turinį rinkodaros komunikacijai.</w:t>
            </w:r>
          </w:p>
        </w:tc>
        <w:tc>
          <w:tcPr>
            <w:tcW w:w="3211" w:type="dxa"/>
          </w:tcPr>
          <w:p w:rsidR="00011D50" w:rsidRPr="00522475" w:rsidRDefault="00011D50" w:rsidP="00522475">
            <w:pPr>
              <w:rPr>
                <w:rFonts w:ascii="Times New Roman" w:hAnsi="Times New Roman" w:cs="Times New Roman"/>
                <w:bCs/>
                <w:sz w:val="24"/>
                <w:szCs w:val="24"/>
              </w:rPr>
            </w:pPr>
            <w:r w:rsidRPr="00522475">
              <w:rPr>
                <w:rFonts w:ascii="Times New Roman" w:hAnsi="Times New Roman" w:cs="Times New Roman"/>
                <w:bCs/>
                <w:sz w:val="24"/>
                <w:szCs w:val="24"/>
              </w:rPr>
              <w:t>Rinkodaros komunikacijos darbuotojas, LTKS IV, J173402</w:t>
            </w:r>
          </w:p>
        </w:tc>
        <w:tc>
          <w:tcPr>
            <w:tcW w:w="3212" w:type="dxa"/>
          </w:tcPr>
          <w:p w:rsidR="00011D50" w:rsidRPr="00522475" w:rsidRDefault="00011D50" w:rsidP="00B77FA6">
            <w:pPr>
              <w:rPr>
                <w:rFonts w:ascii="Times New Roman" w:hAnsi="Times New Roman" w:cs="Times New Roman"/>
                <w:sz w:val="24"/>
                <w:szCs w:val="24"/>
              </w:rPr>
            </w:pPr>
            <w:r w:rsidRPr="00522475">
              <w:rPr>
                <w:rFonts w:ascii="Times New Roman" w:hAnsi="Times New Roman" w:cs="Times New Roman"/>
                <w:bCs/>
                <w:sz w:val="24"/>
                <w:szCs w:val="24"/>
              </w:rPr>
              <w:t>Poligrafijos, žiniasklaidos ir reklamos sektoriaus profesinis standartas,</w:t>
            </w:r>
            <w:r w:rsidR="00B77FA6">
              <w:rPr>
                <w:rFonts w:ascii="Times New Roman" w:hAnsi="Times New Roman" w:cs="Times New Roman"/>
                <w:bCs/>
                <w:sz w:val="24"/>
                <w:szCs w:val="24"/>
              </w:rPr>
              <w:t xml:space="preserve"> </w:t>
            </w:r>
            <w:r w:rsidRPr="00522475">
              <w:rPr>
                <w:rFonts w:ascii="Times New Roman" w:hAnsi="Times New Roman" w:cs="Times New Roman"/>
                <w:bCs/>
                <w:sz w:val="24"/>
                <w:szCs w:val="24"/>
              </w:rPr>
              <w:t>PSJ01</w:t>
            </w:r>
          </w:p>
        </w:tc>
      </w:tr>
      <w:tr w:rsidR="00F953E6" w:rsidRPr="00522475" w:rsidTr="001F7496">
        <w:tc>
          <w:tcPr>
            <w:tcW w:w="3211" w:type="dxa"/>
          </w:tcPr>
          <w:p w:rsidR="00F953E6" w:rsidRPr="00522475" w:rsidRDefault="00F953E6" w:rsidP="00522475">
            <w:pPr>
              <w:widowControl w:val="0"/>
              <w:rPr>
                <w:rFonts w:ascii="Times New Roman" w:hAnsi="Times New Roman" w:cs="Times New Roman"/>
                <w:sz w:val="24"/>
                <w:szCs w:val="24"/>
              </w:rPr>
            </w:pPr>
            <w:r w:rsidRPr="00522475">
              <w:rPr>
                <w:rFonts w:ascii="Times New Roman" w:hAnsi="Times New Roman" w:cs="Times New Roman"/>
                <w:sz w:val="24"/>
                <w:szCs w:val="24"/>
              </w:rPr>
              <w:t>Paruošti poligrafijos produkciją gamybai.</w:t>
            </w:r>
          </w:p>
        </w:tc>
        <w:tc>
          <w:tcPr>
            <w:tcW w:w="3211" w:type="dxa"/>
          </w:tcPr>
          <w:p w:rsidR="00F953E6" w:rsidRPr="00522475" w:rsidRDefault="00F953E6" w:rsidP="00522475">
            <w:pPr>
              <w:rPr>
                <w:rFonts w:ascii="Times New Roman" w:hAnsi="Times New Roman" w:cs="Times New Roman"/>
                <w:bCs/>
                <w:sz w:val="24"/>
                <w:szCs w:val="24"/>
              </w:rPr>
            </w:pPr>
            <w:r w:rsidRPr="00522475">
              <w:rPr>
                <w:rFonts w:ascii="Times New Roman" w:hAnsi="Times New Roman" w:cs="Times New Roman"/>
                <w:bCs/>
                <w:sz w:val="24"/>
                <w:szCs w:val="24"/>
              </w:rPr>
              <w:t>Rinkodaros komunikacijos darbuotojas, LTKS IV, J173402</w:t>
            </w:r>
          </w:p>
        </w:tc>
        <w:tc>
          <w:tcPr>
            <w:tcW w:w="3212" w:type="dxa"/>
          </w:tcPr>
          <w:p w:rsidR="00F953E6" w:rsidRPr="00522475" w:rsidRDefault="00F953E6" w:rsidP="00B77FA6">
            <w:pPr>
              <w:rPr>
                <w:rFonts w:ascii="Times New Roman" w:hAnsi="Times New Roman" w:cs="Times New Roman"/>
                <w:sz w:val="24"/>
                <w:szCs w:val="24"/>
              </w:rPr>
            </w:pPr>
            <w:r w:rsidRPr="00522475">
              <w:rPr>
                <w:rFonts w:ascii="Times New Roman" w:hAnsi="Times New Roman" w:cs="Times New Roman"/>
                <w:bCs/>
                <w:sz w:val="24"/>
                <w:szCs w:val="24"/>
              </w:rPr>
              <w:t>Poligrafijos, žiniasklaidos ir reklamos sektoriaus profesinis standartas,</w:t>
            </w:r>
            <w:r w:rsidR="00B77FA6">
              <w:rPr>
                <w:rFonts w:ascii="Times New Roman" w:hAnsi="Times New Roman" w:cs="Times New Roman"/>
                <w:bCs/>
                <w:sz w:val="24"/>
                <w:szCs w:val="24"/>
              </w:rPr>
              <w:t xml:space="preserve"> </w:t>
            </w:r>
            <w:bookmarkStart w:id="0" w:name="_GoBack"/>
            <w:bookmarkEnd w:id="0"/>
            <w:r w:rsidRPr="00522475">
              <w:rPr>
                <w:rFonts w:ascii="Times New Roman" w:hAnsi="Times New Roman" w:cs="Times New Roman"/>
                <w:bCs/>
                <w:sz w:val="24"/>
                <w:szCs w:val="24"/>
              </w:rPr>
              <w:t>PSJ01</w:t>
            </w:r>
          </w:p>
        </w:tc>
      </w:tr>
    </w:tbl>
    <w:p w:rsidR="001F7496" w:rsidRPr="00522475" w:rsidRDefault="001F7496" w:rsidP="00522475">
      <w:pPr>
        <w:spacing w:after="0" w:line="240" w:lineRule="auto"/>
        <w:rPr>
          <w:rFonts w:ascii="Times New Roman" w:hAnsi="Times New Roman" w:cs="Times New Roman"/>
          <w:color w:val="000000"/>
          <w:sz w:val="24"/>
          <w:szCs w:val="24"/>
        </w:rPr>
      </w:pPr>
    </w:p>
    <w:p w:rsidR="00937C19" w:rsidRPr="00522475" w:rsidRDefault="00937C19" w:rsidP="00522475">
      <w:pPr>
        <w:spacing w:after="0" w:line="240" w:lineRule="auto"/>
        <w:rPr>
          <w:rFonts w:ascii="Times New Roman" w:hAnsi="Times New Roman" w:cs="Times New Roman"/>
          <w:color w:val="000000"/>
          <w:sz w:val="24"/>
          <w:szCs w:val="24"/>
        </w:rPr>
      </w:pPr>
      <w:r w:rsidRPr="00522475">
        <w:rPr>
          <w:rFonts w:ascii="Times New Roman" w:hAnsi="Times New Roman" w:cs="Times New Roman"/>
          <w:color w:val="000000"/>
          <w:sz w:val="24"/>
          <w:szCs w:val="24"/>
        </w:rPr>
        <w:t>1.</w:t>
      </w:r>
      <w:r w:rsidR="00982004" w:rsidRPr="00522475">
        <w:rPr>
          <w:rFonts w:ascii="Times New Roman" w:hAnsi="Times New Roman" w:cs="Times New Roman"/>
          <w:color w:val="000000"/>
          <w:sz w:val="24"/>
          <w:szCs w:val="24"/>
        </w:rPr>
        <w:t>9</w:t>
      </w:r>
      <w:r w:rsidRPr="00522475">
        <w:rPr>
          <w:rFonts w:ascii="Times New Roman" w:hAnsi="Times New Roman" w:cs="Times New Roman"/>
          <w:color w:val="000000"/>
          <w:sz w:val="24"/>
          <w:szCs w:val="24"/>
        </w:rPr>
        <w:t>. Papildomi reikalavimai mokymą pagal programą užsakančios ir (ar) mokymą finansuojančios institucijos</w:t>
      </w:r>
    </w:p>
    <w:tbl>
      <w:tblPr>
        <w:tblStyle w:val="TableGrid"/>
        <w:tblW w:w="0" w:type="auto"/>
        <w:tblLook w:val="04A0" w:firstRow="1" w:lastRow="0" w:firstColumn="1" w:lastColumn="0" w:noHBand="0" w:noVBand="1"/>
      </w:tblPr>
      <w:tblGrid>
        <w:gridCol w:w="9628"/>
      </w:tblGrid>
      <w:tr w:rsidR="00937C19" w:rsidRPr="00522475" w:rsidTr="00937C19">
        <w:tc>
          <w:tcPr>
            <w:tcW w:w="9628" w:type="dxa"/>
          </w:tcPr>
          <w:p w:rsidR="00937C19" w:rsidRPr="00522475" w:rsidRDefault="001A2C0F" w:rsidP="00522475">
            <w:pPr>
              <w:pStyle w:val="ListParagraph"/>
              <w:numPr>
                <w:ilvl w:val="0"/>
                <w:numId w:val="6"/>
              </w:numPr>
              <w:spacing w:after="0" w:line="240" w:lineRule="auto"/>
              <w:ind w:left="0" w:firstLine="0"/>
              <w:rPr>
                <w:rFonts w:ascii="Times New Roman" w:hAnsi="Times New Roman" w:cs="Times New Roman"/>
                <w:color w:val="000000"/>
                <w:sz w:val="24"/>
                <w:szCs w:val="24"/>
              </w:rPr>
            </w:pPr>
            <w:r w:rsidRPr="00522475">
              <w:rPr>
                <w:rFonts w:ascii="Times New Roman" w:hAnsi="Times New Roman" w:cs="Times New Roman"/>
                <w:color w:val="000000"/>
                <w:sz w:val="24"/>
                <w:szCs w:val="24"/>
              </w:rPr>
              <w:t xml:space="preserve">Jei asmens mokymas yra finansuojamas iš Užimtumo </w:t>
            </w:r>
            <w:r w:rsidR="002360E9" w:rsidRPr="00522475">
              <w:rPr>
                <w:rFonts w:ascii="Times New Roman" w:hAnsi="Times New Roman" w:cs="Times New Roman"/>
                <w:color w:val="000000"/>
                <w:sz w:val="24"/>
                <w:szCs w:val="24"/>
              </w:rPr>
              <w:t>tarnybos</w:t>
            </w:r>
            <w:r w:rsidRPr="00522475">
              <w:rPr>
                <w:rFonts w:ascii="Times New Roman" w:hAnsi="Times New Roman" w:cs="Times New Roman"/>
                <w:color w:val="000000"/>
                <w:sz w:val="24"/>
                <w:szCs w:val="24"/>
              </w:rPr>
              <w:t xml:space="preserve"> lėšų, asmeniui, baigusiam programą yra būtinas įgytų kompetencijų vertinimas.</w:t>
            </w:r>
          </w:p>
        </w:tc>
      </w:tr>
    </w:tbl>
    <w:p w:rsidR="00937C19" w:rsidRPr="00522475" w:rsidRDefault="00937C19" w:rsidP="00522475">
      <w:pPr>
        <w:spacing w:after="0" w:line="240" w:lineRule="auto"/>
        <w:rPr>
          <w:rFonts w:ascii="Times New Roman" w:hAnsi="Times New Roman" w:cs="Times New Roman"/>
          <w:color w:val="000000"/>
          <w:sz w:val="24"/>
          <w:szCs w:val="24"/>
        </w:rPr>
      </w:pPr>
    </w:p>
    <w:p w:rsidR="00D644AA" w:rsidRPr="00522475" w:rsidRDefault="00D644AA" w:rsidP="00522475">
      <w:pPr>
        <w:spacing w:after="0" w:line="240" w:lineRule="auto"/>
        <w:rPr>
          <w:rFonts w:ascii="Times New Roman" w:hAnsi="Times New Roman" w:cs="Times New Roman"/>
          <w:b/>
          <w:sz w:val="24"/>
          <w:szCs w:val="24"/>
        </w:rPr>
      </w:pPr>
      <w:r w:rsidRPr="00522475">
        <w:rPr>
          <w:rFonts w:ascii="Times New Roman" w:hAnsi="Times New Roman" w:cs="Times New Roman"/>
          <w:b/>
          <w:sz w:val="24"/>
          <w:szCs w:val="24"/>
        </w:rPr>
        <w:br w:type="page"/>
      </w:r>
    </w:p>
    <w:p w:rsidR="00D644AA" w:rsidRPr="00522475" w:rsidRDefault="00D644AA" w:rsidP="00522475">
      <w:pPr>
        <w:spacing w:after="0" w:line="240" w:lineRule="auto"/>
        <w:jc w:val="center"/>
        <w:rPr>
          <w:rFonts w:ascii="Times New Roman" w:hAnsi="Times New Roman" w:cs="Times New Roman"/>
          <w:b/>
          <w:sz w:val="24"/>
          <w:szCs w:val="24"/>
        </w:rPr>
        <w:sectPr w:rsidR="00D644AA" w:rsidRPr="00522475" w:rsidSect="00D644AA">
          <w:headerReference w:type="default" r:id="rId8"/>
          <w:footerReference w:type="even" r:id="rId9"/>
          <w:footerReference w:type="default" r:id="rId10"/>
          <w:pgSz w:w="11906" w:h="16838"/>
          <w:pgMar w:top="1134" w:right="567" w:bottom="1135" w:left="1701" w:header="567" w:footer="567" w:gutter="0"/>
          <w:cols w:space="720"/>
          <w:docGrid w:linePitch="299"/>
        </w:sectPr>
      </w:pPr>
    </w:p>
    <w:p w:rsidR="00165AB9" w:rsidRPr="00522475" w:rsidRDefault="00165AB9" w:rsidP="00522475">
      <w:pPr>
        <w:spacing w:after="0" w:line="240" w:lineRule="auto"/>
        <w:jc w:val="center"/>
        <w:rPr>
          <w:rFonts w:ascii="Times New Roman" w:hAnsi="Times New Roman" w:cs="Times New Roman"/>
          <w:b/>
          <w:sz w:val="24"/>
          <w:szCs w:val="24"/>
        </w:rPr>
      </w:pPr>
      <w:r w:rsidRPr="00522475">
        <w:rPr>
          <w:rFonts w:ascii="Times New Roman" w:hAnsi="Times New Roman" w:cs="Times New Roman"/>
          <w:b/>
          <w:sz w:val="24"/>
          <w:szCs w:val="24"/>
        </w:rPr>
        <w:lastRenderedPageBreak/>
        <w:t xml:space="preserve">2. PROGRAMOS </w:t>
      </w:r>
      <w:r w:rsidR="00ED67C1" w:rsidRPr="00522475">
        <w:rPr>
          <w:rFonts w:ascii="Times New Roman" w:hAnsi="Times New Roman" w:cs="Times New Roman"/>
          <w:b/>
          <w:sz w:val="24"/>
          <w:szCs w:val="24"/>
        </w:rPr>
        <w:t>TURINYS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1134"/>
        <w:gridCol w:w="2976"/>
        <w:gridCol w:w="4536"/>
        <w:gridCol w:w="1276"/>
        <w:gridCol w:w="1418"/>
        <w:gridCol w:w="1417"/>
        <w:gridCol w:w="815"/>
      </w:tblGrid>
      <w:tr w:rsidR="00937C19" w:rsidRPr="00522475" w:rsidTr="008F5876">
        <w:trPr>
          <w:trHeight w:val="40"/>
        </w:trPr>
        <w:tc>
          <w:tcPr>
            <w:tcW w:w="2122" w:type="dxa"/>
            <w:vMerge w:val="restart"/>
          </w:tcPr>
          <w:p w:rsidR="00937C19" w:rsidRPr="00522475" w:rsidRDefault="00937C19" w:rsidP="00522475">
            <w:pPr>
              <w:spacing w:after="0" w:line="240" w:lineRule="auto"/>
              <w:jc w:val="center"/>
              <w:rPr>
                <w:rFonts w:ascii="Times New Roman" w:hAnsi="Times New Roman" w:cs="Times New Roman"/>
                <w:b/>
                <w:sz w:val="24"/>
                <w:szCs w:val="24"/>
              </w:rPr>
            </w:pPr>
            <w:r w:rsidRPr="00522475">
              <w:rPr>
                <w:rFonts w:ascii="Times New Roman" w:hAnsi="Times New Roman" w:cs="Times New Roman"/>
                <w:b/>
                <w:sz w:val="24"/>
                <w:szCs w:val="24"/>
              </w:rPr>
              <w:t>Modulio pavadinimas (valstybinis kodas</w:t>
            </w:r>
            <w:r w:rsidR="00B81AD7" w:rsidRPr="00522475">
              <w:rPr>
                <w:rFonts w:ascii="Times New Roman" w:hAnsi="Times New Roman" w:cs="Times New Roman"/>
                <w:b/>
                <w:sz w:val="24"/>
                <w:szCs w:val="24"/>
              </w:rPr>
              <w:t>)</w:t>
            </w:r>
          </w:p>
        </w:tc>
        <w:tc>
          <w:tcPr>
            <w:tcW w:w="1134" w:type="dxa"/>
            <w:vMerge w:val="restart"/>
          </w:tcPr>
          <w:p w:rsidR="00937C19" w:rsidRPr="00522475" w:rsidRDefault="00937C19" w:rsidP="00522475">
            <w:pPr>
              <w:spacing w:after="0" w:line="240" w:lineRule="auto"/>
              <w:jc w:val="center"/>
              <w:rPr>
                <w:rFonts w:ascii="Times New Roman" w:hAnsi="Times New Roman" w:cs="Times New Roman"/>
                <w:b/>
                <w:sz w:val="24"/>
                <w:szCs w:val="24"/>
              </w:rPr>
            </w:pPr>
            <w:r w:rsidRPr="00522475">
              <w:rPr>
                <w:rFonts w:ascii="Times New Roman" w:hAnsi="Times New Roman" w:cs="Times New Roman"/>
                <w:b/>
                <w:sz w:val="24"/>
                <w:szCs w:val="24"/>
              </w:rPr>
              <w:t>Modulio LTKS lygis</w:t>
            </w:r>
          </w:p>
        </w:tc>
        <w:tc>
          <w:tcPr>
            <w:tcW w:w="2976" w:type="dxa"/>
            <w:vMerge w:val="restart"/>
          </w:tcPr>
          <w:p w:rsidR="00937C19" w:rsidRPr="00522475" w:rsidRDefault="00937C19" w:rsidP="00522475">
            <w:pPr>
              <w:spacing w:after="0" w:line="240" w:lineRule="auto"/>
              <w:jc w:val="center"/>
              <w:rPr>
                <w:rFonts w:ascii="Times New Roman" w:hAnsi="Times New Roman" w:cs="Times New Roman"/>
                <w:b/>
                <w:sz w:val="24"/>
                <w:szCs w:val="24"/>
              </w:rPr>
            </w:pPr>
            <w:r w:rsidRPr="00522475">
              <w:rPr>
                <w:rFonts w:ascii="Times New Roman" w:hAnsi="Times New Roman" w:cs="Times New Roman"/>
                <w:b/>
                <w:sz w:val="24"/>
                <w:szCs w:val="24"/>
              </w:rPr>
              <w:t>Kompetencija(-os)</w:t>
            </w:r>
          </w:p>
        </w:tc>
        <w:tc>
          <w:tcPr>
            <w:tcW w:w="4536" w:type="dxa"/>
            <w:vMerge w:val="restart"/>
          </w:tcPr>
          <w:p w:rsidR="00937C19" w:rsidRPr="00522475" w:rsidRDefault="00937C19" w:rsidP="00522475">
            <w:pPr>
              <w:spacing w:after="0" w:line="240" w:lineRule="auto"/>
              <w:jc w:val="center"/>
              <w:rPr>
                <w:rFonts w:ascii="Times New Roman" w:hAnsi="Times New Roman" w:cs="Times New Roman"/>
                <w:b/>
                <w:sz w:val="24"/>
                <w:szCs w:val="24"/>
              </w:rPr>
            </w:pPr>
            <w:r w:rsidRPr="00522475">
              <w:rPr>
                <w:rFonts w:ascii="Times New Roman" w:hAnsi="Times New Roman" w:cs="Times New Roman"/>
                <w:b/>
                <w:sz w:val="24"/>
                <w:szCs w:val="24"/>
              </w:rPr>
              <w:t>Kompetencijos(-jų) pasiekimą nurodantys mokymosi rezultatai</w:t>
            </w:r>
          </w:p>
        </w:tc>
        <w:tc>
          <w:tcPr>
            <w:tcW w:w="1276" w:type="dxa"/>
            <w:vMerge w:val="restart"/>
          </w:tcPr>
          <w:p w:rsidR="00937C19" w:rsidRPr="00522475" w:rsidRDefault="00937C19" w:rsidP="00522475">
            <w:pPr>
              <w:spacing w:after="0" w:line="240" w:lineRule="auto"/>
              <w:jc w:val="center"/>
              <w:rPr>
                <w:rFonts w:ascii="Times New Roman" w:hAnsi="Times New Roman" w:cs="Times New Roman"/>
                <w:b/>
                <w:sz w:val="24"/>
                <w:szCs w:val="24"/>
              </w:rPr>
            </w:pPr>
            <w:r w:rsidRPr="00522475">
              <w:rPr>
                <w:rFonts w:ascii="Times New Roman" w:hAnsi="Times New Roman" w:cs="Times New Roman"/>
                <w:b/>
                <w:sz w:val="24"/>
                <w:szCs w:val="24"/>
              </w:rPr>
              <w:t>Modulio apimtis mokymosi kreditais</w:t>
            </w:r>
          </w:p>
        </w:tc>
        <w:tc>
          <w:tcPr>
            <w:tcW w:w="3650" w:type="dxa"/>
            <w:gridSpan w:val="3"/>
          </w:tcPr>
          <w:p w:rsidR="00937C19" w:rsidRPr="00522475" w:rsidRDefault="00937C19" w:rsidP="00522475">
            <w:pPr>
              <w:suppressAutoHyphens/>
              <w:overflowPunct w:val="0"/>
              <w:spacing w:after="0" w:line="240" w:lineRule="auto"/>
              <w:jc w:val="center"/>
              <w:textAlignment w:val="center"/>
              <w:rPr>
                <w:rFonts w:ascii="Times New Roman" w:hAnsi="Times New Roman" w:cs="Times New Roman"/>
                <w:b/>
                <w:sz w:val="24"/>
                <w:szCs w:val="24"/>
              </w:rPr>
            </w:pPr>
            <w:r w:rsidRPr="00522475">
              <w:rPr>
                <w:rFonts w:ascii="Times New Roman" w:hAnsi="Times New Roman" w:cs="Times New Roman"/>
                <w:b/>
                <w:sz w:val="24"/>
                <w:szCs w:val="24"/>
              </w:rPr>
              <w:t>Akademinės valandos kontaktiniam darbui</w:t>
            </w:r>
          </w:p>
        </w:tc>
      </w:tr>
      <w:tr w:rsidR="00937C19" w:rsidRPr="00522475" w:rsidTr="008F5876">
        <w:trPr>
          <w:trHeight w:val="582"/>
        </w:trPr>
        <w:tc>
          <w:tcPr>
            <w:tcW w:w="2122" w:type="dxa"/>
            <w:vMerge/>
          </w:tcPr>
          <w:p w:rsidR="00937C19" w:rsidRPr="00522475" w:rsidRDefault="00937C19" w:rsidP="00522475">
            <w:pPr>
              <w:spacing w:after="0" w:line="240" w:lineRule="auto"/>
              <w:rPr>
                <w:rFonts w:ascii="Times New Roman" w:hAnsi="Times New Roman" w:cs="Times New Roman"/>
                <w:b/>
                <w:sz w:val="24"/>
                <w:szCs w:val="24"/>
              </w:rPr>
            </w:pPr>
          </w:p>
        </w:tc>
        <w:tc>
          <w:tcPr>
            <w:tcW w:w="1134" w:type="dxa"/>
            <w:vMerge/>
          </w:tcPr>
          <w:p w:rsidR="00937C19" w:rsidRPr="00522475" w:rsidRDefault="00937C19" w:rsidP="00522475">
            <w:pPr>
              <w:spacing w:after="0" w:line="240" w:lineRule="auto"/>
              <w:rPr>
                <w:rFonts w:ascii="Times New Roman" w:hAnsi="Times New Roman" w:cs="Times New Roman"/>
                <w:b/>
                <w:sz w:val="24"/>
                <w:szCs w:val="24"/>
              </w:rPr>
            </w:pPr>
          </w:p>
        </w:tc>
        <w:tc>
          <w:tcPr>
            <w:tcW w:w="2976" w:type="dxa"/>
            <w:vMerge/>
          </w:tcPr>
          <w:p w:rsidR="00937C19" w:rsidRPr="00522475" w:rsidRDefault="00937C19" w:rsidP="00522475">
            <w:pPr>
              <w:spacing w:after="0" w:line="240" w:lineRule="auto"/>
              <w:rPr>
                <w:rFonts w:ascii="Times New Roman" w:hAnsi="Times New Roman" w:cs="Times New Roman"/>
                <w:b/>
                <w:sz w:val="24"/>
                <w:szCs w:val="24"/>
              </w:rPr>
            </w:pPr>
          </w:p>
        </w:tc>
        <w:tc>
          <w:tcPr>
            <w:tcW w:w="4536" w:type="dxa"/>
            <w:vMerge/>
          </w:tcPr>
          <w:p w:rsidR="00937C19" w:rsidRPr="00522475" w:rsidRDefault="00937C19" w:rsidP="00522475">
            <w:pPr>
              <w:spacing w:after="0" w:line="240" w:lineRule="auto"/>
              <w:rPr>
                <w:rFonts w:ascii="Times New Roman" w:hAnsi="Times New Roman" w:cs="Times New Roman"/>
                <w:b/>
                <w:sz w:val="24"/>
                <w:szCs w:val="24"/>
              </w:rPr>
            </w:pPr>
          </w:p>
        </w:tc>
        <w:tc>
          <w:tcPr>
            <w:tcW w:w="1276" w:type="dxa"/>
            <w:vMerge/>
          </w:tcPr>
          <w:p w:rsidR="00937C19" w:rsidRPr="00522475" w:rsidRDefault="00937C19" w:rsidP="00522475">
            <w:pPr>
              <w:spacing w:after="0" w:line="240" w:lineRule="auto"/>
              <w:rPr>
                <w:rFonts w:ascii="Times New Roman" w:hAnsi="Times New Roman" w:cs="Times New Roman"/>
                <w:b/>
                <w:sz w:val="24"/>
                <w:szCs w:val="24"/>
              </w:rPr>
            </w:pPr>
          </w:p>
        </w:tc>
        <w:tc>
          <w:tcPr>
            <w:tcW w:w="1418" w:type="dxa"/>
          </w:tcPr>
          <w:p w:rsidR="00937C19" w:rsidRPr="00522475" w:rsidRDefault="00937C19" w:rsidP="00522475">
            <w:pPr>
              <w:suppressAutoHyphens/>
              <w:overflowPunct w:val="0"/>
              <w:spacing w:after="0" w:line="240" w:lineRule="auto"/>
              <w:jc w:val="center"/>
              <w:textAlignment w:val="center"/>
              <w:rPr>
                <w:rFonts w:ascii="Times New Roman" w:hAnsi="Times New Roman" w:cs="Times New Roman"/>
                <w:b/>
                <w:sz w:val="24"/>
                <w:szCs w:val="24"/>
              </w:rPr>
            </w:pPr>
            <w:r w:rsidRPr="00522475">
              <w:rPr>
                <w:rFonts w:ascii="Times New Roman" w:hAnsi="Times New Roman" w:cs="Times New Roman"/>
                <w:b/>
                <w:sz w:val="24"/>
                <w:szCs w:val="24"/>
              </w:rPr>
              <w:t>Teoriniam mokymui</w:t>
            </w:r>
          </w:p>
        </w:tc>
        <w:tc>
          <w:tcPr>
            <w:tcW w:w="1417" w:type="dxa"/>
          </w:tcPr>
          <w:p w:rsidR="00937C19" w:rsidRPr="00522475" w:rsidRDefault="00937C19" w:rsidP="00522475">
            <w:pPr>
              <w:suppressAutoHyphens/>
              <w:overflowPunct w:val="0"/>
              <w:spacing w:after="0" w:line="240" w:lineRule="auto"/>
              <w:jc w:val="center"/>
              <w:textAlignment w:val="center"/>
              <w:rPr>
                <w:rFonts w:ascii="Times New Roman" w:hAnsi="Times New Roman" w:cs="Times New Roman"/>
                <w:b/>
                <w:sz w:val="24"/>
                <w:szCs w:val="24"/>
              </w:rPr>
            </w:pPr>
            <w:r w:rsidRPr="00522475">
              <w:rPr>
                <w:rFonts w:ascii="Times New Roman" w:hAnsi="Times New Roman" w:cs="Times New Roman"/>
                <w:b/>
                <w:sz w:val="24"/>
                <w:szCs w:val="24"/>
              </w:rPr>
              <w:t>Praktiniam mokymui</w:t>
            </w:r>
          </w:p>
        </w:tc>
        <w:tc>
          <w:tcPr>
            <w:tcW w:w="815" w:type="dxa"/>
          </w:tcPr>
          <w:p w:rsidR="00937C19" w:rsidRPr="00522475" w:rsidRDefault="00937C19" w:rsidP="00522475">
            <w:pPr>
              <w:suppressAutoHyphens/>
              <w:overflowPunct w:val="0"/>
              <w:spacing w:after="0" w:line="240" w:lineRule="auto"/>
              <w:jc w:val="center"/>
              <w:textAlignment w:val="center"/>
              <w:rPr>
                <w:rFonts w:ascii="Times New Roman" w:hAnsi="Times New Roman" w:cs="Times New Roman"/>
                <w:b/>
                <w:sz w:val="24"/>
                <w:szCs w:val="24"/>
              </w:rPr>
            </w:pPr>
            <w:r w:rsidRPr="00522475">
              <w:rPr>
                <w:rFonts w:ascii="Times New Roman" w:hAnsi="Times New Roman" w:cs="Times New Roman"/>
                <w:b/>
                <w:sz w:val="24"/>
                <w:szCs w:val="24"/>
              </w:rPr>
              <w:t>Iš viso</w:t>
            </w:r>
          </w:p>
        </w:tc>
      </w:tr>
      <w:tr w:rsidR="00F953E6" w:rsidRPr="00522475" w:rsidTr="008F5876">
        <w:trPr>
          <w:trHeight w:val="40"/>
        </w:trPr>
        <w:tc>
          <w:tcPr>
            <w:tcW w:w="2122" w:type="dxa"/>
            <w:vMerge w:val="restart"/>
          </w:tcPr>
          <w:p w:rsidR="00F953E6" w:rsidRPr="00522475" w:rsidRDefault="00F953E6" w:rsidP="00522475">
            <w:pPr>
              <w:widowControl w:val="0"/>
              <w:spacing w:after="0" w:line="240" w:lineRule="auto"/>
              <w:rPr>
                <w:rFonts w:ascii="Times New Roman" w:hAnsi="Times New Roman" w:cs="Times New Roman"/>
                <w:bCs/>
                <w:sz w:val="24"/>
                <w:szCs w:val="24"/>
              </w:rPr>
            </w:pPr>
            <w:r w:rsidRPr="00522475">
              <w:rPr>
                <w:rFonts w:ascii="Times New Roman" w:hAnsi="Times New Roman" w:cs="Times New Roman"/>
                <w:color w:val="000000" w:themeColor="text1"/>
                <w:sz w:val="24"/>
                <w:szCs w:val="24"/>
              </w:rPr>
              <w:t>Informacijos ir priemonių rinkodaros komunikacijai paruošimas</w:t>
            </w:r>
            <w:r w:rsidRPr="00522475">
              <w:rPr>
                <w:rFonts w:ascii="Times New Roman" w:hAnsi="Times New Roman" w:cs="Times New Roman"/>
                <w:bCs/>
                <w:sz w:val="24"/>
                <w:szCs w:val="24"/>
              </w:rPr>
              <w:t xml:space="preserve"> (N)</w:t>
            </w:r>
          </w:p>
          <w:p w:rsidR="00F953E6" w:rsidRPr="00522475" w:rsidRDefault="00F953E6" w:rsidP="00E40511">
            <w:pPr>
              <w:spacing w:after="0" w:line="240" w:lineRule="auto"/>
              <w:rPr>
                <w:rFonts w:ascii="Times New Roman" w:hAnsi="Times New Roman" w:cs="Times New Roman"/>
                <w:strike/>
                <w:sz w:val="24"/>
                <w:szCs w:val="24"/>
              </w:rPr>
            </w:pPr>
            <w:r w:rsidRPr="00522475">
              <w:rPr>
                <w:rFonts w:ascii="Times New Roman" w:hAnsi="Times New Roman" w:cs="Times New Roman"/>
                <w:bCs/>
                <w:sz w:val="24"/>
                <w:szCs w:val="24"/>
              </w:rPr>
              <w:t>(</w:t>
            </w:r>
            <w:r w:rsidR="00E40511">
              <w:rPr>
                <w:rFonts w:ascii="Times New Roman" w:hAnsi="Times New Roman" w:cs="Times New Roman"/>
                <w:bCs/>
                <w:sz w:val="24"/>
                <w:szCs w:val="24"/>
              </w:rPr>
              <w:t>404141435</w:t>
            </w:r>
            <w:r w:rsidRPr="00522475">
              <w:rPr>
                <w:rFonts w:ascii="Times New Roman" w:hAnsi="Times New Roman" w:cs="Times New Roman"/>
                <w:bCs/>
                <w:sz w:val="24"/>
                <w:szCs w:val="24"/>
              </w:rPr>
              <w:t>)</w:t>
            </w:r>
          </w:p>
        </w:tc>
        <w:tc>
          <w:tcPr>
            <w:tcW w:w="1134" w:type="dxa"/>
            <w:vMerge w:val="restart"/>
          </w:tcPr>
          <w:p w:rsidR="00F953E6" w:rsidRPr="00522475" w:rsidRDefault="00F953E6" w:rsidP="00522475">
            <w:pPr>
              <w:spacing w:after="0" w:line="240" w:lineRule="auto"/>
              <w:jc w:val="center"/>
              <w:rPr>
                <w:rFonts w:ascii="Times New Roman" w:hAnsi="Times New Roman" w:cs="Times New Roman"/>
                <w:sz w:val="24"/>
                <w:szCs w:val="24"/>
              </w:rPr>
            </w:pPr>
            <w:r w:rsidRPr="00522475">
              <w:rPr>
                <w:rFonts w:ascii="Times New Roman" w:hAnsi="Times New Roman" w:cs="Times New Roman"/>
                <w:sz w:val="24"/>
                <w:szCs w:val="24"/>
              </w:rPr>
              <w:t>IV</w:t>
            </w:r>
          </w:p>
        </w:tc>
        <w:tc>
          <w:tcPr>
            <w:tcW w:w="2976" w:type="dxa"/>
          </w:tcPr>
          <w:p w:rsidR="00F953E6" w:rsidRPr="00522475" w:rsidRDefault="00F953E6" w:rsidP="00522475">
            <w:pPr>
              <w:widowControl w:val="0"/>
              <w:spacing w:after="0" w:line="240" w:lineRule="auto"/>
              <w:rPr>
                <w:rFonts w:ascii="Times New Roman" w:hAnsi="Times New Roman" w:cs="Times New Roman"/>
                <w:bCs/>
                <w:sz w:val="24"/>
                <w:szCs w:val="24"/>
              </w:rPr>
            </w:pPr>
            <w:r w:rsidRPr="00522475">
              <w:rPr>
                <w:rFonts w:ascii="Times New Roman" w:hAnsi="Times New Roman" w:cs="Times New Roman"/>
                <w:sz w:val="24"/>
                <w:szCs w:val="24"/>
              </w:rPr>
              <w:t>Rengti tekstinę ir garsinę medžiagą, skirtą komunikacijos kanalams.</w:t>
            </w:r>
          </w:p>
        </w:tc>
        <w:tc>
          <w:tcPr>
            <w:tcW w:w="4536" w:type="dxa"/>
          </w:tcPr>
          <w:p w:rsidR="00F953E6" w:rsidRPr="00522475" w:rsidRDefault="00F953E6" w:rsidP="00522475">
            <w:pPr>
              <w:spacing w:after="0" w:line="240" w:lineRule="auto"/>
              <w:rPr>
                <w:rFonts w:ascii="Times New Roman" w:hAnsi="Times New Roman" w:cs="Times New Roman"/>
                <w:sz w:val="24"/>
                <w:szCs w:val="24"/>
              </w:rPr>
            </w:pPr>
            <w:r w:rsidRPr="00522475">
              <w:rPr>
                <w:rFonts w:ascii="Times New Roman" w:hAnsi="Times New Roman" w:cs="Times New Roman"/>
                <w:sz w:val="24"/>
                <w:szCs w:val="24"/>
              </w:rPr>
              <w:t>Paaiškinti skirtingų tipų programinės įrangos ir komunikacijos kanalų taikymo galimybes rinkodaros komunikacijoje.</w:t>
            </w:r>
          </w:p>
          <w:p w:rsidR="00F953E6" w:rsidRPr="00522475" w:rsidRDefault="00F953E6" w:rsidP="00522475">
            <w:pPr>
              <w:spacing w:after="0" w:line="240" w:lineRule="auto"/>
              <w:rPr>
                <w:rFonts w:ascii="Times New Roman" w:hAnsi="Times New Roman" w:cs="Times New Roman"/>
                <w:sz w:val="24"/>
                <w:szCs w:val="24"/>
              </w:rPr>
            </w:pPr>
            <w:r w:rsidRPr="00522475">
              <w:rPr>
                <w:rFonts w:ascii="Times New Roman" w:hAnsi="Times New Roman" w:cs="Times New Roman"/>
                <w:sz w:val="24"/>
                <w:szCs w:val="24"/>
              </w:rPr>
              <w:t>Apibūdinti dirbtinio intelekto įrankių rūšis, jų veikimo principus bei taikymo ribas rinkodaros komunikacijoje.</w:t>
            </w:r>
          </w:p>
          <w:p w:rsidR="00F953E6" w:rsidRPr="00522475" w:rsidRDefault="00F953E6" w:rsidP="00522475">
            <w:pPr>
              <w:spacing w:after="0" w:line="240" w:lineRule="auto"/>
              <w:rPr>
                <w:rFonts w:ascii="Times New Roman" w:hAnsi="Times New Roman" w:cs="Times New Roman"/>
                <w:sz w:val="24"/>
                <w:szCs w:val="24"/>
              </w:rPr>
            </w:pPr>
            <w:r w:rsidRPr="00522475">
              <w:rPr>
                <w:rFonts w:ascii="Times New Roman" w:hAnsi="Times New Roman" w:cs="Times New Roman"/>
                <w:sz w:val="24"/>
                <w:szCs w:val="24"/>
              </w:rPr>
              <w:t xml:space="preserve">Rengti tekstinę medžiagą skirtingiems komunikacijos kanalams, naudojant tinkamas priemones bei teksto apdorojimui skirtą programinę įrangą. </w:t>
            </w:r>
          </w:p>
          <w:p w:rsidR="00F953E6" w:rsidRPr="00522475" w:rsidRDefault="00F953E6" w:rsidP="00522475">
            <w:pPr>
              <w:spacing w:after="0" w:line="240" w:lineRule="auto"/>
              <w:rPr>
                <w:rFonts w:ascii="Times New Roman" w:hAnsi="Times New Roman" w:cs="Times New Roman"/>
                <w:sz w:val="24"/>
                <w:szCs w:val="24"/>
              </w:rPr>
            </w:pPr>
            <w:r w:rsidRPr="00522475">
              <w:rPr>
                <w:rFonts w:ascii="Times New Roman" w:hAnsi="Times New Roman" w:cs="Times New Roman"/>
                <w:sz w:val="24"/>
                <w:szCs w:val="24"/>
              </w:rPr>
              <w:t>Rengti garsinę medžiagą skirtingiems komunikacijos kanalams, naudojant techninę bei programinę įrangą garso produktams kurti ir redaguoti.</w:t>
            </w:r>
          </w:p>
          <w:p w:rsidR="00F953E6" w:rsidRPr="00522475" w:rsidRDefault="00F953E6" w:rsidP="00522475">
            <w:pPr>
              <w:spacing w:after="0" w:line="240" w:lineRule="auto"/>
              <w:rPr>
                <w:rFonts w:ascii="Times New Roman" w:hAnsi="Times New Roman" w:cs="Times New Roman"/>
                <w:sz w:val="24"/>
                <w:szCs w:val="24"/>
              </w:rPr>
            </w:pPr>
            <w:r w:rsidRPr="00522475">
              <w:rPr>
                <w:rFonts w:ascii="Times New Roman" w:hAnsi="Times New Roman" w:cs="Times New Roman"/>
                <w:sz w:val="24"/>
                <w:szCs w:val="24"/>
              </w:rPr>
              <w:t>Naudoti dirbtinio intelekto įrankius rengiant tekstinę ir garsinę medžiagą skirtingiems komunikacijos kanalams.</w:t>
            </w:r>
          </w:p>
          <w:p w:rsidR="00F953E6" w:rsidRPr="00522475" w:rsidRDefault="00F953E6" w:rsidP="00522475">
            <w:pPr>
              <w:spacing w:after="0" w:line="240" w:lineRule="auto"/>
              <w:rPr>
                <w:rFonts w:ascii="Times New Roman" w:hAnsi="Times New Roman" w:cs="Times New Roman"/>
                <w:sz w:val="24"/>
                <w:szCs w:val="24"/>
              </w:rPr>
            </w:pPr>
            <w:r w:rsidRPr="00522475">
              <w:rPr>
                <w:rFonts w:ascii="Times New Roman" w:hAnsi="Times New Roman" w:cs="Times New Roman"/>
                <w:sz w:val="24"/>
                <w:szCs w:val="24"/>
              </w:rPr>
              <w:t>Užtikrinti skaitmeninio turinio saugą, autorių teisių laikymąsi ir interneto etiką, rengiant vaizdinę, tekstinę ir garsinę medžiagą komunikacijos kanalams.</w:t>
            </w:r>
          </w:p>
        </w:tc>
        <w:tc>
          <w:tcPr>
            <w:tcW w:w="1276" w:type="dxa"/>
            <w:vMerge w:val="restart"/>
          </w:tcPr>
          <w:p w:rsidR="00F953E6" w:rsidRPr="00522475" w:rsidRDefault="00F953E6" w:rsidP="00522475">
            <w:pPr>
              <w:spacing w:after="0" w:line="240" w:lineRule="auto"/>
              <w:jc w:val="center"/>
              <w:rPr>
                <w:rFonts w:ascii="Times New Roman" w:hAnsi="Times New Roman" w:cs="Times New Roman"/>
                <w:sz w:val="24"/>
                <w:szCs w:val="24"/>
              </w:rPr>
            </w:pPr>
            <w:r w:rsidRPr="00522475">
              <w:rPr>
                <w:rFonts w:ascii="Times New Roman" w:hAnsi="Times New Roman" w:cs="Times New Roman"/>
                <w:sz w:val="24"/>
                <w:szCs w:val="24"/>
              </w:rPr>
              <w:t>20</w:t>
            </w:r>
          </w:p>
        </w:tc>
        <w:tc>
          <w:tcPr>
            <w:tcW w:w="1418" w:type="dxa"/>
            <w:vMerge w:val="restart"/>
          </w:tcPr>
          <w:p w:rsidR="00F953E6" w:rsidRPr="00522475" w:rsidRDefault="00F953E6" w:rsidP="00522475">
            <w:pPr>
              <w:spacing w:after="0" w:line="240" w:lineRule="auto"/>
              <w:jc w:val="center"/>
              <w:rPr>
                <w:rFonts w:ascii="Times New Roman" w:hAnsi="Times New Roman" w:cs="Times New Roman"/>
                <w:sz w:val="24"/>
                <w:szCs w:val="24"/>
              </w:rPr>
            </w:pPr>
            <w:r w:rsidRPr="00522475">
              <w:rPr>
                <w:rFonts w:ascii="Times New Roman" w:hAnsi="Times New Roman" w:cs="Times New Roman"/>
                <w:sz w:val="24"/>
                <w:szCs w:val="24"/>
              </w:rPr>
              <w:t>108</w:t>
            </w:r>
          </w:p>
        </w:tc>
        <w:tc>
          <w:tcPr>
            <w:tcW w:w="1417" w:type="dxa"/>
            <w:vMerge w:val="restart"/>
          </w:tcPr>
          <w:p w:rsidR="00F953E6" w:rsidRPr="00522475" w:rsidRDefault="00F953E6" w:rsidP="00522475">
            <w:pPr>
              <w:spacing w:after="0" w:line="240" w:lineRule="auto"/>
              <w:jc w:val="center"/>
              <w:rPr>
                <w:rFonts w:ascii="Times New Roman" w:hAnsi="Times New Roman" w:cs="Times New Roman"/>
                <w:sz w:val="24"/>
                <w:szCs w:val="24"/>
              </w:rPr>
            </w:pPr>
            <w:r w:rsidRPr="00522475">
              <w:rPr>
                <w:rFonts w:ascii="Times New Roman" w:hAnsi="Times New Roman" w:cs="Times New Roman"/>
                <w:sz w:val="24"/>
                <w:szCs w:val="24"/>
              </w:rPr>
              <w:t>252</w:t>
            </w:r>
          </w:p>
        </w:tc>
        <w:tc>
          <w:tcPr>
            <w:tcW w:w="815" w:type="dxa"/>
            <w:vMerge w:val="restart"/>
          </w:tcPr>
          <w:p w:rsidR="00F953E6" w:rsidRPr="00522475" w:rsidRDefault="00F953E6" w:rsidP="00522475">
            <w:pPr>
              <w:spacing w:after="0" w:line="240" w:lineRule="auto"/>
              <w:jc w:val="center"/>
              <w:rPr>
                <w:rFonts w:ascii="Times New Roman" w:hAnsi="Times New Roman" w:cs="Times New Roman"/>
                <w:sz w:val="24"/>
                <w:szCs w:val="24"/>
              </w:rPr>
            </w:pPr>
            <w:r w:rsidRPr="00522475">
              <w:rPr>
                <w:rFonts w:ascii="Times New Roman" w:hAnsi="Times New Roman" w:cs="Times New Roman"/>
                <w:sz w:val="24"/>
                <w:szCs w:val="24"/>
              </w:rPr>
              <w:t>360</w:t>
            </w:r>
          </w:p>
        </w:tc>
      </w:tr>
      <w:tr w:rsidR="00F953E6" w:rsidRPr="00522475" w:rsidTr="008F5876">
        <w:trPr>
          <w:trHeight w:val="40"/>
        </w:trPr>
        <w:tc>
          <w:tcPr>
            <w:tcW w:w="2122" w:type="dxa"/>
            <w:vMerge/>
          </w:tcPr>
          <w:p w:rsidR="00F953E6" w:rsidRPr="00522475" w:rsidRDefault="00F953E6" w:rsidP="00522475">
            <w:pPr>
              <w:spacing w:after="0" w:line="240" w:lineRule="auto"/>
              <w:rPr>
                <w:rFonts w:ascii="Times New Roman" w:hAnsi="Times New Roman" w:cs="Times New Roman"/>
                <w:i/>
                <w:sz w:val="24"/>
                <w:szCs w:val="24"/>
              </w:rPr>
            </w:pPr>
          </w:p>
        </w:tc>
        <w:tc>
          <w:tcPr>
            <w:tcW w:w="1134" w:type="dxa"/>
            <w:vMerge/>
          </w:tcPr>
          <w:p w:rsidR="00F953E6" w:rsidRPr="00522475" w:rsidRDefault="00F953E6" w:rsidP="00522475">
            <w:pPr>
              <w:spacing w:after="0" w:line="240" w:lineRule="auto"/>
              <w:rPr>
                <w:rFonts w:ascii="Times New Roman" w:hAnsi="Times New Roman" w:cs="Times New Roman"/>
                <w:sz w:val="24"/>
                <w:szCs w:val="24"/>
              </w:rPr>
            </w:pPr>
          </w:p>
        </w:tc>
        <w:tc>
          <w:tcPr>
            <w:tcW w:w="2976" w:type="dxa"/>
          </w:tcPr>
          <w:p w:rsidR="00F953E6" w:rsidRPr="00522475" w:rsidRDefault="00F953E6" w:rsidP="00522475">
            <w:pPr>
              <w:widowControl w:val="0"/>
              <w:spacing w:after="0" w:line="240" w:lineRule="auto"/>
              <w:rPr>
                <w:rFonts w:ascii="Times New Roman" w:hAnsi="Times New Roman" w:cs="Times New Roman"/>
                <w:bCs/>
                <w:sz w:val="24"/>
                <w:szCs w:val="24"/>
              </w:rPr>
            </w:pPr>
            <w:r w:rsidRPr="00522475">
              <w:rPr>
                <w:rFonts w:ascii="Times New Roman" w:hAnsi="Times New Roman" w:cs="Times New Roman"/>
                <w:sz w:val="24"/>
                <w:szCs w:val="24"/>
              </w:rPr>
              <w:t>Kurti vaizdo turinį rinkodaros komunikacijai.</w:t>
            </w:r>
          </w:p>
        </w:tc>
        <w:tc>
          <w:tcPr>
            <w:tcW w:w="4536" w:type="dxa"/>
          </w:tcPr>
          <w:p w:rsidR="00F953E6" w:rsidRPr="00522475" w:rsidRDefault="00F953E6" w:rsidP="00522475">
            <w:pPr>
              <w:pStyle w:val="NoSpacing"/>
              <w:widowControl w:val="0"/>
            </w:pPr>
            <w:r w:rsidRPr="00522475">
              <w:t>Apibūdinti vizualinės komunikacijos vaizdo produktų rūšis, vaizdo įrašymo, redagavimo, animacijos technologijas ir jų savybes.</w:t>
            </w:r>
          </w:p>
          <w:p w:rsidR="00F953E6" w:rsidRPr="00522475" w:rsidRDefault="00F953E6" w:rsidP="00522475">
            <w:pPr>
              <w:pStyle w:val="NoSpacing"/>
              <w:widowControl w:val="0"/>
            </w:pPr>
            <w:r w:rsidRPr="00522475">
              <w:t xml:space="preserve">Kurti grafinio dizaino bei fotografijos produktus, taikant spalvotyros bei kompozicijos pagrindus. </w:t>
            </w:r>
          </w:p>
          <w:p w:rsidR="00F953E6" w:rsidRPr="00522475" w:rsidRDefault="00F953E6" w:rsidP="00522475">
            <w:pPr>
              <w:pStyle w:val="NoSpacing"/>
              <w:widowControl w:val="0"/>
            </w:pPr>
            <w:r w:rsidRPr="00522475">
              <w:t xml:space="preserve">Parinkti techninę bei programinę įrangą vaizdo produktų kūrimui, atsižvelgiant į </w:t>
            </w:r>
            <w:r w:rsidRPr="00522475">
              <w:lastRenderedPageBreak/>
              <w:t>grafikos tipą.</w:t>
            </w:r>
          </w:p>
          <w:p w:rsidR="00F953E6" w:rsidRPr="00522475" w:rsidRDefault="00F953E6" w:rsidP="00522475">
            <w:pPr>
              <w:pStyle w:val="NoSpacing"/>
              <w:widowControl w:val="0"/>
            </w:pPr>
            <w:r w:rsidRPr="00522475">
              <w:t>Generuoti vaizdus, pasitelkiant dirbtinį intelektą.</w:t>
            </w:r>
          </w:p>
          <w:p w:rsidR="00F953E6" w:rsidRPr="00522475" w:rsidRDefault="00F953E6" w:rsidP="00522475">
            <w:pPr>
              <w:pStyle w:val="NoSpacing"/>
              <w:widowControl w:val="0"/>
            </w:pPr>
            <w:r w:rsidRPr="00522475">
              <w:t xml:space="preserve">Kurti vaizdo klipo scenarijų, taikant kino kalbos pagrindus. </w:t>
            </w:r>
          </w:p>
          <w:p w:rsidR="00F953E6" w:rsidRPr="00522475" w:rsidRDefault="00F953E6" w:rsidP="00522475">
            <w:pPr>
              <w:pStyle w:val="NoSpacing"/>
              <w:widowControl w:val="0"/>
            </w:pPr>
            <w:r w:rsidRPr="00522475">
              <w:t>Montuoti filmuotą vaizdo medžiagą, parenkant montažo stilių pagal konkretų projektą.</w:t>
            </w:r>
          </w:p>
          <w:p w:rsidR="00F953E6" w:rsidRPr="00522475" w:rsidRDefault="00F953E6" w:rsidP="00522475">
            <w:pPr>
              <w:pStyle w:val="NoSpacing"/>
              <w:widowControl w:val="0"/>
            </w:pPr>
            <w:r w:rsidRPr="00522475">
              <w:t>Kurti animaciją reklamos ir komunikacijos tikslams, naudojant specializuotą programinę įrangą.</w:t>
            </w:r>
          </w:p>
        </w:tc>
        <w:tc>
          <w:tcPr>
            <w:tcW w:w="1276" w:type="dxa"/>
            <w:vMerge/>
          </w:tcPr>
          <w:p w:rsidR="00F953E6" w:rsidRPr="00522475" w:rsidRDefault="00F953E6" w:rsidP="00522475">
            <w:pPr>
              <w:spacing w:after="0" w:line="240" w:lineRule="auto"/>
              <w:rPr>
                <w:rFonts w:ascii="Times New Roman" w:hAnsi="Times New Roman" w:cs="Times New Roman"/>
                <w:sz w:val="24"/>
                <w:szCs w:val="24"/>
              </w:rPr>
            </w:pPr>
          </w:p>
        </w:tc>
        <w:tc>
          <w:tcPr>
            <w:tcW w:w="1418" w:type="dxa"/>
            <w:vMerge/>
          </w:tcPr>
          <w:p w:rsidR="00F953E6" w:rsidRPr="00522475" w:rsidRDefault="00F953E6" w:rsidP="00522475">
            <w:pPr>
              <w:spacing w:after="0" w:line="240" w:lineRule="auto"/>
              <w:rPr>
                <w:rFonts w:ascii="Times New Roman" w:hAnsi="Times New Roman" w:cs="Times New Roman"/>
                <w:sz w:val="24"/>
                <w:szCs w:val="24"/>
              </w:rPr>
            </w:pPr>
          </w:p>
        </w:tc>
        <w:tc>
          <w:tcPr>
            <w:tcW w:w="1417" w:type="dxa"/>
            <w:vMerge/>
          </w:tcPr>
          <w:p w:rsidR="00F953E6" w:rsidRPr="00522475" w:rsidRDefault="00F953E6" w:rsidP="00522475">
            <w:pPr>
              <w:spacing w:after="0" w:line="240" w:lineRule="auto"/>
              <w:rPr>
                <w:rFonts w:ascii="Times New Roman" w:hAnsi="Times New Roman" w:cs="Times New Roman"/>
                <w:sz w:val="24"/>
                <w:szCs w:val="24"/>
              </w:rPr>
            </w:pPr>
          </w:p>
        </w:tc>
        <w:tc>
          <w:tcPr>
            <w:tcW w:w="815" w:type="dxa"/>
            <w:vMerge/>
          </w:tcPr>
          <w:p w:rsidR="00F953E6" w:rsidRPr="00522475" w:rsidRDefault="00F953E6" w:rsidP="00522475">
            <w:pPr>
              <w:spacing w:after="0" w:line="240" w:lineRule="auto"/>
              <w:rPr>
                <w:rFonts w:ascii="Times New Roman" w:hAnsi="Times New Roman" w:cs="Times New Roman"/>
                <w:sz w:val="24"/>
                <w:szCs w:val="24"/>
              </w:rPr>
            </w:pPr>
          </w:p>
        </w:tc>
      </w:tr>
      <w:tr w:rsidR="00F953E6" w:rsidRPr="00522475" w:rsidTr="008F5876">
        <w:trPr>
          <w:trHeight w:val="40"/>
        </w:trPr>
        <w:tc>
          <w:tcPr>
            <w:tcW w:w="2122" w:type="dxa"/>
            <w:vMerge/>
          </w:tcPr>
          <w:p w:rsidR="00F953E6" w:rsidRPr="00522475" w:rsidRDefault="00F953E6" w:rsidP="00522475">
            <w:pPr>
              <w:spacing w:after="0" w:line="240" w:lineRule="auto"/>
              <w:rPr>
                <w:rFonts w:ascii="Times New Roman" w:hAnsi="Times New Roman" w:cs="Times New Roman"/>
                <w:i/>
                <w:sz w:val="24"/>
                <w:szCs w:val="24"/>
              </w:rPr>
            </w:pPr>
          </w:p>
        </w:tc>
        <w:tc>
          <w:tcPr>
            <w:tcW w:w="1134" w:type="dxa"/>
            <w:vMerge/>
          </w:tcPr>
          <w:p w:rsidR="00F953E6" w:rsidRPr="00522475" w:rsidRDefault="00F953E6" w:rsidP="00522475">
            <w:pPr>
              <w:spacing w:after="0" w:line="240" w:lineRule="auto"/>
              <w:rPr>
                <w:rFonts w:ascii="Times New Roman" w:hAnsi="Times New Roman" w:cs="Times New Roman"/>
                <w:sz w:val="24"/>
                <w:szCs w:val="24"/>
              </w:rPr>
            </w:pPr>
          </w:p>
        </w:tc>
        <w:tc>
          <w:tcPr>
            <w:tcW w:w="2976" w:type="dxa"/>
          </w:tcPr>
          <w:p w:rsidR="00F953E6" w:rsidRPr="00522475" w:rsidRDefault="00F953E6" w:rsidP="00522475">
            <w:pPr>
              <w:widowControl w:val="0"/>
              <w:spacing w:after="0" w:line="240" w:lineRule="auto"/>
              <w:rPr>
                <w:rFonts w:ascii="Times New Roman" w:hAnsi="Times New Roman" w:cs="Times New Roman"/>
                <w:bCs/>
                <w:sz w:val="24"/>
                <w:szCs w:val="24"/>
              </w:rPr>
            </w:pPr>
            <w:r w:rsidRPr="00522475">
              <w:rPr>
                <w:rFonts w:ascii="Times New Roman" w:hAnsi="Times New Roman" w:cs="Times New Roman"/>
                <w:sz w:val="24"/>
                <w:szCs w:val="24"/>
              </w:rPr>
              <w:t>Paruošti poligrafijos produkciją gamybai.</w:t>
            </w:r>
          </w:p>
        </w:tc>
        <w:tc>
          <w:tcPr>
            <w:tcW w:w="4536" w:type="dxa"/>
          </w:tcPr>
          <w:p w:rsidR="00F953E6" w:rsidRPr="00522475" w:rsidRDefault="00F953E6" w:rsidP="00522475">
            <w:pPr>
              <w:spacing w:after="0" w:line="240" w:lineRule="auto"/>
              <w:rPr>
                <w:rFonts w:ascii="Times New Roman" w:hAnsi="Times New Roman" w:cs="Times New Roman"/>
                <w:sz w:val="24"/>
                <w:szCs w:val="24"/>
              </w:rPr>
            </w:pPr>
            <w:r w:rsidRPr="00522475">
              <w:rPr>
                <w:rFonts w:ascii="Times New Roman" w:hAnsi="Times New Roman" w:cs="Times New Roman"/>
                <w:sz w:val="24"/>
                <w:szCs w:val="24"/>
              </w:rPr>
              <w:t>Apibūdinti poligrafijos produkcijos maketų bylų formatus, jų panašumus ir skirtumus bei spalvinius modelius ir jų naudojimą poligrafijoje.</w:t>
            </w:r>
          </w:p>
          <w:p w:rsidR="00F953E6" w:rsidRPr="00522475" w:rsidRDefault="00F953E6" w:rsidP="00522475">
            <w:pPr>
              <w:spacing w:after="0" w:line="240" w:lineRule="auto"/>
              <w:rPr>
                <w:rFonts w:ascii="Times New Roman" w:hAnsi="Times New Roman" w:cs="Times New Roman"/>
                <w:sz w:val="24"/>
                <w:szCs w:val="24"/>
              </w:rPr>
            </w:pPr>
            <w:r w:rsidRPr="00522475">
              <w:rPr>
                <w:rFonts w:ascii="Times New Roman" w:hAnsi="Times New Roman" w:cs="Times New Roman"/>
                <w:sz w:val="24"/>
                <w:szCs w:val="24"/>
              </w:rPr>
              <w:t>Parinkti tinkamą spaudos būdą, medžiagas ir maketo struktūrą pagal poligrafijos produkcijos paskirtį bei techninius reikalavimus.</w:t>
            </w:r>
          </w:p>
          <w:p w:rsidR="00F953E6" w:rsidRPr="00522475" w:rsidRDefault="00F953E6" w:rsidP="00522475">
            <w:pPr>
              <w:spacing w:after="0" w:line="240" w:lineRule="auto"/>
              <w:rPr>
                <w:rFonts w:ascii="Times New Roman" w:hAnsi="Times New Roman" w:cs="Times New Roman"/>
                <w:sz w:val="24"/>
                <w:szCs w:val="24"/>
              </w:rPr>
            </w:pPr>
            <w:r w:rsidRPr="00522475">
              <w:rPr>
                <w:rFonts w:ascii="Times New Roman" w:hAnsi="Times New Roman" w:cs="Times New Roman"/>
                <w:sz w:val="24"/>
                <w:szCs w:val="24"/>
              </w:rPr>
              <w:t>Vertinti maketų kokybę bei poligrafijos produkcijos techninį paruošimą, vadovaujantis techniniais ir tarptautinių standartų reikalavimais.</w:t>
            </w:r>
          </w:p>
        </w:tc>
        <w:tc>
          <w:tcPr>
            <w:tcW w:w="1276" w:type="dxa"/>
            <w:vMerge/>
          </w:tcPr>
          <w:p w:rsidR="00F953E6" w:rsidRPr="00522475" w:rsidRDefault="00F953E6" w:rsidP="00522475">
            <w:pPr>
              <w:spacing w:after="0" w:line="240" w:lineRule="auto"/>
              <w:rPr>
                <w:rFonts w:ascii="Times New Roman" w:hAnsi="Times New Roman" w:cs="Times New Roman"/>
                <w:sz w:val="24"/>
                <w:szCs w:val="24"/>
              </w:rPr>
            </w:pPr>
          </w:p>
        </w:tc>
        <w:tc>
          <w:tcPr>
            <w:tcW w:w="1418" w:type="dxa"/>
            <w:vMerge/>
          </w:tcPr>
          <w:p w:rsidR="00F953E6" w:rsidRPr="00522475" w:rsidRDefault="00F953E6" w:rsidP="00522475">
            <w:pPr>
              <w:spacing w:after="0" w:line="240" w:lineRule="auto"/>
              <w:rPr>
                <w:rFonts w:ascii="Times New Roman" w:hAnsi="Times New Roman" w:cs="Times New Roman"/>
                <w:sz w:val="24"/>
                <w:szCs w:val="24"/>
              </w:rPr>
            </w:pPr>
          </w:p>
        </w:tc>
        <w:tc>
          <w:tcPr>
            <w:tcW w:w="1417" w:type="dxa"/>
            <w:vMerge/>
          </w:tcPr>
          <w:p w:rsidR="00F953E6" w:rsidRPr="00522475" w:rsidRDefault="00F953E6" w:rsidP="00522475">
            <w:pPr>
              <w:spacing w:after="0" w:line="240" w:lineRule="auto"/>
              <w:rPr>
                <w:rFonts w:ascii="Times New Roman" w:hAnsi="Times New Roman" w:cs="Times New Roman"/>
                <w:sz w:val="24"/>
                <w:szCs w:val="24"/>
              </w:rPr>
            </w:pPr>
          </w:p>
        </w:tc>
        <w:tc>
          <w:tcPr>
            <w:tcW w:w="815" w:type="dxa"/>
            <w:vMerge/>
          </w:tcPr>
          <w:p w:rsidR="00F953E6" w:rsidRPr="00522475" w:rsidRDefault="00F953E6" w:rsidP="00522475">
            <w:pPr>
              <w:spacing w:after="0" w:line="240" w:lineRule="auto"/>
              <w:rPr>
                <w:rFonts w:ascii="Times New Roman" w:hAnsi="Times New Roman" w:cs="Times New Roman"/>
                <w:sz w:val="24"/>
                <w:szCs w:val="24"/>
              </w:rPr>
            </w:pPr>
          </w:p>
        </w:tc>
      </w:tr>
    </w:tbl>
    <w:p w:rsidR="000715A3" w:rsidRPr="00522475" w:rsidRDefault="000715A3" w:rsidP="00522475">
      <w:pPr>
        <w:spacing w:after="0" w:line="240" w:lineRule="auto"/>
        <w:jc w:val="both"/>
        <w:rPr>
          <w:rFonts w:ascii="Times New Roman" w:hAnsi="Times New Roman" w:cs="Times New Roman"/>
          <w:sz w:val="24"/>
          <w:szCs w:val="24"/>
        </w:rPr>
      </w:pPr>
    </w:p>
    <w:p w:rsidR="008F5876" w:rsidRPr="00522475" w:rsidRDefault="008F5876" w:rsidP="00522475">
      <w:pPr>
        <w:spacing w:after="0" w:line="240" w:lineRule="auto"/>
        <w:jc w:val="both"/>
        <w:rPr>
          <w:rFonts w:ascii="Times New Roman" w:hAnsi="Times New Roman" w:cs="Times New Roman"/>
          <w:sz w:val="24"/>
          <w:szCs w:val="24"/>
        </w:rPr>
      </w:pPr>
      <w:r w:rsidRPr="00522475">
        <w:rPr>
          <w:rFonts w:ascii="Times New Roman" w:hAnsi="Times New Roman" w:cs="Times New Roman"/>
          <w:sz w:val="24"/>
          <w:szCs w:val="24"/>
        </w:rPr>
        <w:br w:type="page"/>
      </w:r>
    </w:p>
    <w:p w:rsidR="00165AB9" w:rsidRPr="00522475" w:rsidRDefault="00ED67C1" w:rsidP="00522475">
      <w:pPr>
        <w:spacing w:after="0" w:line="240" w:lineRule="auto"/>
        <w:jc w:val="center"/>
        <w:rPr>
          <w:rFonts w:ascii="Times New Roman" w:hAnsi="Times New Roman" w:cs="Times New Roman"/>
          <w:b/>
          <w:sz w:val="24"/>
          <w:szCs w:val="24"/>
        </w:rPr>
      </w:pPr>
      <w:r w:rsidRPr="00522475">
        <w:rPr>
          <w:rFonts w:ascii="Times New Roman" w:hAnsi="Times New Roman" w:cs="Times New Roman"/>
          <w:b/>
          <w:sz w:val="24"/>
          <w:szCs w:val="24"/>
        </w:rPr>
        <w:lastRenderedPageBreak/>
        <w:t>3</w:t>
      </w:r>
      <w:r w:rsidR="00165AB9" w:rsidRPr="00522475">
        <w:rPr>
          <w:rFonts w:ascii="Times New Roman" w:hAnsi="Times New Roman" w:cs="Times New Roman"/>
          <w:b/>
          <w:sz w:val="24"/>
          <w:szCs w:val="24"/>
        </w:rPr>
        <w:t>. MODULIŲ APRAŠAI</w:t>
      </w:r>
    </w:p>
    <w:p w:rsidR="001A2C0F" w:rsidRPr="00522475" w:rsidRDefault="001A2C0F" w:rsidP="00522475">
      <w:pPr>
        <w:widowControl w:val="0"/>
        <w:spacing w:after="0" w:line="240" w:lineRule="auto"/>
        <w:rPr>
          <w:rFonts w:ascii="Times New Roman" w:hAnsi="Times New Roman" w:cs="Times New Roman"/>
          <w:sz w:val="24"/>
          <w:szCs w:val="24"/>
        </w:rPr>
      </w:pPr>
    </w:p>
    <w:p w:rsidR="00937C19" w:rsidRPr="00522475" w:rsidRDefault="00937C19" w:rsidP="00522475">
      <w:pPr>
        <w:widowControl w:val="0"/>
        <w:spacing w:after="0" w:line="240" w:lineRule="auto"/>
        <w:rPr>
          <w:rFonts w:ascii="Times New Roman" w:hAnsi="Times New Roman" w:cs="Times New Roman"/>
          <w:b/>
          <w:sz w:val="24"/>
          <w:szCs w:val="24"/>
        </w:rPr>
      </w:pPr>
      <w:r w:rsidRPr="00522475">
        <w:rPr>
          <w:rFonts w:ascii="Times New Roman" w:hAnsi="Times New Roman" w:cs="Times New Roman"/>
          <w:b/>
          <w:sz w:val="24"/>
          <w:szCs w:val="24"/>
        </w:rPr>
        <w:t>Modulio pavadinimas – „</w:t>
      </w:r>
      <w:r w:rsidR="00A101AD" w:rsidRPr="00522475">
        <w:rPr>
          <w:rFonts w:ascii="Times New Roman" w:hAnsi="Times New Roman" w:cs="Times New Roman"/>
          <w:b/>
          <w:sz w:val="24"/>
          <w:szCs w:val="24"/>
        </w:rPr>
        <w:t xml:space="preserve">Informacijos ir priemonių rinkodaros komunikacijai paruošimas </w:t>
      </w:r>
      <w:r w:rsidR="00063F5F" w:rsidRPr="00522475">
        <w:rPr>
          <w:rFonts w:ascii="Times New Roman" w:hAnsi="Times New Roman" w:cs="Times New Roman"/>
          <w:b/>
          <w:sz w:val="24"/>
          <w:szCs w:val="24"/>
        </w:rPr>
        <w:t>(N)</w:t>
      </w:r>
      <w:r w:rsidRPr="00522475">
        <w:rPr>
          <w:rFonts w:ascii="Times New Roman" w:hAnsi="Times New Roman" w:cs="Times New Roman"/>
          <w:b/>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937C19" w:rsidRPr="00522475" w:rsidTr="00620311">
        <w:trPr>
          <w:trHeight w:val="57"/>
          <w:jc w:val="center"/>
        </w:trPr>
        <w:tc>
          <w:tcPr>
            <w:tcW w:w="947" w:type="pct"/>
          </w:tcPr>
          <w:p w:rsidR="00937C19" w:rsidRPr="00522475" w:rsidRDefault="00937C19" w:rsidP="00522475">
            <w:pPr>
              <w:pStyle w:val="NoSpacing"/>
              <w:widowControl w:val="0"/>
            </w:pPr>
            <w:r w:rsidRPr="00522475">
              <w:t>Valstybinis kodas</w:t>
            </w:r>
          </w:p>
        </w:tc>
        <w:tc>
          <w:tcPr>
            <w:tcW w:w="4053" w:type="pct"/>
            <w:gridSpan w:val="2"/>
          </w:tcPr>
          <w:p w:rsidR="00937C19" w:rsidRPr="00522475" w:rsidRDefault="00E40511" w:rsidP="00522475">
            <w:pPr>
              <w:pStyle w:val="NoSpacing"/>
              <w:widowControl w:val="0"/>
            </w:pPr>
            <w:r>
              <w:rPr>
                <w:bCs/>
              </w:rPr>
              <w:t>404141435</w:t>
            </w:r>
          </w:p>
        </w:tc>
      </w:tr>
      <w:tr w:rsidR="00937C19" w:rsidRPr="00522475" w:rsidTr="00620311">
        <w:trPr>
          <w:trHeight w:val="57"/>
          <w:jc w:val="center"/>
        </w:trPr>
        <w:tc>
          <w:tcPr>
            <w:tcW w:w="947" w:type="pct"/>
          </w:tcPr>
          <w:p w:rsidR="00937C19" w:rsidRPr="00522475" w:rsidRDefault="00937C19" w:rsidP="00522475">
            <w:pPr>
              <w:pStyle w:val="NoSpacing"/>
              <w:widowControl w:val="0"/>
            </w:pPr>
            <w:r w:rsidRPr="00522475">
              <w:t>Modulio LTKS lygis</w:t>
            </w:r>
          </w:p>
        </w:tc>
        <w:tc>
          <w:tcPr>
            <w:tcW w:w="4053" w:type="pct"/>
            <w:gridSpan w:val="2"/>
          </w:tcPr>
          <w:p w:rsidR="00937C19" w:rsidRPr="00522475" w:rsidRDefault="00063F5F" w:rsidP="00522475">
            <w:pPr>
              <w:pStyle w:val="NoSpacing"/>
              <w:widowControl w:val="0"/>
            </w:pPr>
            <w:r w:rsidRPr="00522475">
              <w:t>IV</w:t>
            </w:r>
          </w:p>
        </w:tc>
      </w:tr>
      <w:tr w:rsidR="00937C19" w:rsidRPr="00522475" w:rsidTr="00620311">
        <w:trPr>
          <w:trHeight w:val="57"/>
          <w:jc w:val="center"/>
        </w:trPr>
        <w:tc>
          <w:tcPr>
            <w:tcW w:w="947" w:type="pct"/>
          </w:tcPr>
          <w:p w:rsidR="00937C19" w:rsidRPr="00522475" w:rsidRDefault="00937C19" w:rsidP="00522475">
            <w:pPr>
              <w:pStyle w:val="NoSpacing"/>
              <w:widowControl w:val="0"/>
            </w:pPr>
            <w:r w:rsidRPr="00522475">
              <w:t>Apimtis mokymosi kreditais</w:t>
            </w:r>
          </w:p>
        </w:tc>
        <w:tc>
          <w:tcPr>
            <w:tcW w:w="4053" w:type="pct"/>
            <w:gridSpan w:val="2"/>
          </w:tcPr>
          <w:p w:rsidR="00937C19" w:rsidRPr="00522475" w:rsidRDefault="00A101AD" w:rsidP="00522475">
            <w:pPr>
              <w:pStyle w:val="NoSpacing"/>
              <w:widowControl w:val="0"/>
            </w:pPr>
            <w:r w:rsidRPr="00522475">
              <w:t>20</w:t>
            </w:r>
          </w:p>
        </w:tc>
      </w:tr>
      <w:tr w:rsidR="00377797" w:rsidRPr="00522475" w:rsidTr="00620311">
        <w:trPr>
          <w:trHeight w:val="57"/>
          <w:jc w:val="center"/>
        </w:trPr>
        <w:tc>
          <w:tcPr>
            <w:tcW w:w="947" w:type="pct"/>
            <w:shd w:val="clear" w:color="auto" w:fill="F2F2F2"/>
          </w:tcPr>
          <w:p w:rsidR="00377797" w:rsidRPr="00522475" w:rsidRDefault="00377797" w:rsidP="00522475">
            <w:pPr>
              <w:pStyle w:val="NoSpacing"/>
              <w:widowControl w:val="0"/>
              <w:rPr>
                <w:bCs/>
                <w:iCs/>
              </w:rPr>
            </w:pPr>
            <w:r w:rsidRPr="00522475">
              <w:t>Kompetencijos</w:t>
            </w:r>
          </w:p>
        </w:tc>
        <w:tc>
          <w:tcPr>
            <w:tcW w:w="1129" w:type="pct"/>
            <w:shd w:val="clear" w:color="auto" w:fill="F2F2F2"/>
          </w:tcPr>
          <w:p w:rsidR="00377797" w:rsidRPr="00522475" w:rsidRDefault="00377797" w:rsidP="00522475">
            <w:pPr>
              <w:pStyle w:val="NoSpacing"/>
              <w:widowControl w:val="0"/>
              <w:rPr>
                <w:bCs/>
                <w:iCs/>
              </w:rPr>
            </w:pPr>
            <w:r w:rsidRPr="00522475">
              <w:rPr>
                <w:bCs/>
                <w:iCs/>
              </w:rPr>
              <w:t>Mokymosi rezultatai</w:t>
            </w:r>
          </w:p>
        </w:tc>
        <w:tc>
          <w:tcPr>
            <w:tcW w:w="2924" w:type="pct"/>
            <w:shd w:val="clear" w:color="auto" w:fill="F2F2F2"/>
          </w:tcPr>
          <w:p w:rsidR="00377797" w:rsidRPr="00522475" w:rsidRDefault="00377797" w:rsidP="00522475">
            <w:pPr>
              <w:pStyle w:val="NoSpacing"/>
              <w:widowControl w:val="0"/>
              <w:rPr>
                <w:bCs/>
                <w:iCs/>
              </w:rPr>
            </w:pPr>
            <w:r w:rsidRPr="00522475">
              <w:rPr>
                <w:bCs/>
                <w:iCs/>
              </w:rPr>
              <w:t>Rekomenduojamas turinys mokymosi rezultatams pasiekti</w:t>
            </w:r>
          </w:p>
        </w:tc>
      </w:tr>
      <w:tr w:rsidR="00FF76D1" w:rsidRPr="00522475" w:rsidTr="00C52C38">
        <w:trPr>
          <w:trHeight w:val="1104"/>
          <w:jc w:val="center"/>
        </w:trPr>
        <w:tc>
          <w:tcPr>
            <w:tcW w:w="947" w:type="pct"/>
            <w:vMerge w:val="restart"/>
          </w:tcPr>
          <w:p w:rsidR="00FF76D1" w:rsidRPr="00522475" w:rsidRDefault="00FF76D1" w:rsidP="00522475">
            <w:pPr>
              <w:pStyle w:val="NoSpacing"/>
              <w:widowControl w:val="0"/>
            </w:pPr>
            <w:r w:rsidRPr="00522475">
              <w:t xml:space="preserve">1. </w:t>
            </w:r>
            <w:r w:rsidRPr="00522475">
              <w:rPr>
                <w:color w:val="000000" w:themeColor="text1"/>
              </w:rPr>
              <w:t>Rengti tekstinę ir garsinę medžiagą, skirtą komunikacijos kanalams.</w:t>
            </w:r>
          </w:p>
        </w:tc>
        <w:tc>
          <w:tcPr>
            <w:tcW w:w="1129" w:type="pct"/>
          </w:tcPr>
          <w:p w:rsidR="00FF76D1" w:rsidRPr="00522475" w:rsidRDefault="00FF76D1" w:rsidP="00522475">
            <w:pPr>
              <w:pStyle w:val="NoSpacing"/>
              <w:widowControl w:val="0"/>
            </w:pPr>
            <w:r w:rsidRPr="00522475">
              <w:t>1.1. Paaiškinti skirtingų tipų programinės įrangos ir komunikacijos kanalų taikymo galimybes rinkodaros komunikacijoje.</w:t>
            </w:r>
          </w:p>
        </w:tc>
        <w:tc>
          <w:tcPr>
            <w:tcW w:w="2924" w:type="pct"/>
          </w:tcPr>
          <w:p w:rsidR="00FF76D1" w:rsidRPr="00522475" w:rsidRDefault="00FF76D1" w:rsidP="00522475">
            <w:pPr>
              <w:pStyle w:val="NoSpacing"/>
              <w:widowControl w:val="0"/>
              <w:rPr>
                <w:b/>
                <w:color w:val="000000" w:themeColor="text1"/>
              </w:rPr>
            </w:pPr>
            <w:r w:rsidRPr="00522475">
              <w:rPr>
                <w:b/>
                <w:color w:val="000000" w:themeColor="text1"/>
              </w:rPr>
              <w:t xml:space="preserve">Tema. </w:t>
            </w:r>
            <w:r w:rsidRPr="00522475">
              <w:rPr>
                <w:b/>
                <w:i/>
                <w:iCs/>
                <w:color w:val="000000" w:themeColor="text1"/>
              </w:rPr>
              <w:t>Programinės įrangos tipai ir paskirtis</w:t>
            </w:r>
          </w:p>
          <w:p w:rsidR="00FF76D1" w:rsidRPr="00522475" w:rsidRDefault="00FF76D1" w:rsidP="00522475">
            <w:pPr>
              <w:pStyle w:val="NoSpacing"/>
              <w:widowControl w:val="0"/>
              <w:numPr>
                <w:ilvl w:val="0"/>
                <w:numId w:val="4"/>
              </w:numPr>
              <w:ind w:left="0" w:firstLine="0"/>
              <w:rPr>
                <w:color w:val="000000" w:themeColor="text1"/>
              </w:rPr>
            </w:pPr>
            <w:r w:rsidRPr="00522475">
              <w:rPr>
                <w:bCs/>
                <w:color w:val="000000" w:themeColor="text1"/>
              </w:rPr>
              <w:t>Grafinė</w:t>
            </w:r>
            <w:r w:rsidRPr="00522475">
              <w:rPr>
                <w:color w:val="000000" w:themeColor="text1"/>
              </w:rPr>
              <w:t>, tekstinė, vaizdo, garso programinė įranga</w:t>
            </w:r>
          </w:p>
          <w:p w:rsidR="00FF76D1" w:rsidRPr="00522475" w:rsidRDefault="00FF76D1" w:rsidP="00522475">
            <w:pPr>
              <w:pStyle w:val="NoSpacing"/>
              <w:widowControl w:val="0"/>
              <w:numPr>
                <w:ilvl w:val="0"/>
                <w:numId w:val="4"/>
              </w:numPr>
              <w:ind w:left="0" w:firstLine="0"/>
              <w:rPr>
                <w:bCs/>
                <w:color w:val="000000" w:themeColor="text1"/>
              </w:rPr>
            </w:pPr>
            <w:r w:rsidRPr="00522475">
              <w:rPr>
                <w:color w:val="000000" w:themeColor="text1"/>
              </w:rPr>
              <w:t>Atvirojo kodo ir komercinės programinės įrangos skirtumai, pasirinkimo naudoti privalumai</w:t>
            </w:r>
            <w:r w:rsidRPr="00522475">
              <w:rPr>
                <w:bCs/>
                <w:color w:val="000000" w:themeColor="text1"/>
              </w:rPr>
              <w:t xml:space="preserve"> ir trūkumai</w:t>
            </w:r>
          </w:p>
          <w:p w:rsidR="00FF76D1" w:rsidRPr="00522475" w:rsidRDefault="00FF76D1" w:rsidP="00522475">
            <w:pPr>
              <w:pStyle w:val="NoSpacing"/>
              <w:widowControl w:val="0"/>
              <w:rPr>
                <w:b/>
                <w:color w:val="000000" w:themeColor="text1"/>
              </w:rPr>
            </w:pPr>
            <w:r w:rsidRPr="00522475">
              <w:rPr>
                <w:b/>
                <w:color w:val="000000" w:themeColor="text1"/>
              </w:rPr>
              <w:t xml:space="preserve">Tema. </w:t>
            </w:r>
            <w:r w:rsidRPr="00522475">
              <w:rPr>
                <w:b/>
                <w:i/>
                <w:color w:val="000000" w:themeColor="text1"/>
              </w:rPr>
              <w:t>Rinkodaros</w:t>
            </w:r>
            <w:r w:rsidRPr="00522475">
              <w:rPr>
                <w:b/>
                <w:color w:val="000000" w:themeColor="text1"/>
              </w:rPr>
              <w:t xml:space="preserve"> </w:t>
            </w:r>
            <w:r w:rsidRPr="00522475">
              <w:rPr>
                <w:b/>
                <w:i/>
                <w:iCs/>
                <w:color w:val="000000" w:themeColor="text1"/>
              </w:rPr>
              <w:t>komunikacijos kanalų rūšys ir specifika</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Skaitmeninių ir tradicinių kanalų skirtumai</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Kanalų parinkimas atsižvelgiant į medžiagos rinkodaros komunikacijai tipą: tekstinį, vaizdinį, audiovizualinį ar interaktyvų</w:t>
            </w:r>
          </w:p>
        </w:tc>
      </w:tr>
      <w:tr w:rsidR="00FF76D1" w:rsidRPr="00522475" w:rsidTr="00620311">
        <w:trPr>
          <w:trHeight w:val="57"/>
          <w:jc w:val="center"/>
        </w:trPr>
        <w:tc>
          <w:tcPr>
            <w:tcW w:w="947" w:type="pct"/>
            <w:vMerge/>
          </w:tcPr>
          <w:p w:rsidR="00FF76D1" w:rsidRPr="00522475" w:rsidRDefault="00FF76D1" w:rsidP="00522475">
            <w:pPr>
              <w:pStyle w:val="NoSpacing"/>
              <w:widowControl w:val="0"/>
            </w:pPr>
          </w:p>
        </w:tc>
        <w:tc>
          <w:tcPr>
            <w:tcW w:w="1129" w:type="pct"/>
          </w:tcPr>
          <w:p w:rsidR="00FF76D1" w:rsidRPr="00522475" w:rsidRDefault="00FF76D1" w:rsidP="00522475">
            <w:pPr>
              <w:pStyle w:val="NoSpacing"/>
              <w:widowControl w:val="0"/>
            </w:pPr>
            <w:r w:rsidRPr="00522475">
              <w:t>1.2. Apibūdinti dirbtinio intelekto įrankių rūšis, jų veikimo principus bei taikymo ribas rinkodaros komunikacijoje.</w:t>
            </w:r>
          </w:p>
        </w:tc>
        <w:tc>
          <w:tcPr>
            <w:tcW w:w="2924" w:type="pct"/>
          </w:tcPr>
          <w:p w:rsidR="00FF76D1" w:rsidRPr="00522475" w:rsidRDefault="00FF76D1" w:rsidP="00522475">
            <w:pPr>
              <w:pStyle w:val="NoSpacing"/>
              <w:widowControl w:val="0"/>
              <w:rPr>
                <w:b/>
                <w:color w:val="000000" w:themeColor="text1"/>
              </w:rPr>
            </w:pPr>
            <w:r w:rsidRPr="00522475">
              <w:rPr>
                <w:rFonts w:eastAsia="Arial Unicode MS"/>
                <w:b/>
                <w:color w:val="000000" w:themeColor="text1"/>
                <w:u w:color="000000"/>
                <w:bdr w:val="nil"/>
                <w:lang w:eastAsia="en-GB"/>
                <w14:textOutline w14:w="0" w14:cap="flat" w14:cmpd="sng" w14:algn="ctr">
                  <w14:noFill/>
                  <w14:prstDash w14:val="solid"/>
                  <w14:bevel/>
                </w14:textOutline>
              </w:rPr>
              <w:t>Tema</w:t>
            </w:r>
            <w:r w:rsidRPr="00522475">
              <w:rPr>
                <w:b/>
                <w:color w:val="000000" w:themeColor="text1"/>
              </w:rPr>
              <w:t xml:space="preserve">. </w:t>
            </w:r>
            <w:r w:rsidRPr="00522475">
              <w:rPr>
                <w:b/>
                <w:i/>
                <w:iCs/>
                <w:color w:val="000000" w:themeColor="text1"/>
              </w:rPr>
              <w:t>Dirbtinio intelekto (DI) įrankių kategorijos</w:t>
            </w:r>
          </w:p>
          <w:p w:rsidR="00FF76D1" w:rsidRPr="00522475" w:rsidRDefault="00FF76D1" w:rsidP="00522475">
            <w:pPr>
              <w:pStyle w:val="NoSpacing"/>
              <w:widowControl w:val="0"/>
              <w:numPr>
                <w:ilvl w:val="0"/>
                <w:numId w:val="4"/>
              </w:numPr>
              <w:ind w:left="0" w:firstLine="0"/>
              <w:rPr>
                <w:bCs/>
                <w:color w:val="000000" w:themeColor="text1"/>
              </w:rPr>
            </w:pPr>
            <w:r w:rsidRPr="00522475">
              <w:rPr>
                <w:color w:val="000000" w:themeColor="text1"/>
              </w:rPr>
              <w:t>Dirbtinio intelekto įrankiai, skirti teksto, vaizdo, garso apdorojimui</w:t>
            </w:r>
            <w:r w:rsidRPr="00522475">
              <w:rPr>
                <w:bCs/>
                <w:color w:val="000000" w:themeColor="text1"/>
              </w:rPr>
              <w:t xml:space="preserve"> ir jų palyginimas</w:t>
            </w:r>
          </w:p>
          <w:p w:rsidR="00FF76D1" w:rsidRPr="00522475" w:rsidRDefault="00FF76D1" w:rsidP="00522475">
            <w:pPr>
              <w:pStyle w:val="NoSpacing"/>
              <w:widowControl w:val="0"/>
              <w:numPr>
                <w:ilvl w:val="0"/>
                <w:numId w:val="4"/>
              </w:numPr>
              <w:ind w:left="0" w:firstLine="0"/>
              <w:rPr>
                <w:bCs/>
                <w:color w:val="000000" w:themeColor="text1"/>
              </w:rPr>
            </w:pPr>
            <w:r w:rsidRPr="00522475">
              <w:rPr>
                <w:bCs/>
                <w:color w:val="000000" w:themeColor="text1"/>
              </w:rPr>
              <w:t xml:space="preserve">Dirbtinio intelekto įrankiai konvertuojantys </w:t>
            </w:r>
            <w:r w:rsidRPr="00522475">
              <w:rPr>
                <w:color w:val="000000" w:themeColor="text1"/>
              </w:rPr>
              <w:t>tekstą</w:t>
            </w:r>
            <w:r w:rsidRPr="00522475">
              <w:rPr>
                <w:bCs/>
                <w:color w:val="000000" w:themeColor="text1"/>
              </w:rPr>
              <w:t xml:space="preserve"> į kalbą (</w:t>
            </w:r>
            <w:r w:rsidRPr="00522475">
              <w:rPr>
                <w:bCs/>
                <w:i/>
                <w:color w:val="000000" w:themeColor="text1"/>
              </w:rPr>
              <w:t>angl. Text-to-Speech</w:t>
            </w:r>
            <w:r w:rsidRPr="00522475">
              <w:rPr>
                <w:bCs/>
                <w:color w:val="000000" w:themeColor="text1"/>
              </w:rPr>
              <w:t>) ir jų palyginimas</w:t>
            </w:r>
          </w:p>
          <w:p w:rsidR="00FF76D1" w:rsidRPr="00522475" w:rsidRDefault="00FF76D1" w:rsidP="00522475">
            <w:pPr>
              <w:pStyle w:val="NoSpacing"/>
              <w:widowControl w:val="0"/>
              <w:numPr>
                <w:ilvl w:val="0"/>
                <w:numId w:val="4"/>
              </w:numPr>
              <w:ind w:left="0" w:firstLine="0"/>
              <w:rPr>
                <w:bCs/>
                <w:color w:val="000000" w:themeColor="text1"/>
              </w:rPr>
            </w:pPr>
            <w:r w:rsidRPr="00522475">
              <w:rPr>
                <w:color w:val="000000" w:themeColor="text1"/>
              </w:rPr>
              <w:t>Dirbtinio</w:t>
            </w:r>
            <w:r w:rsidRPr="00522475">
              <w:rPr>
                <w:bCs/>
                <w:color w:val="000000" w:themeColor="text1"/>
              </w:rPr>
              <w:t xml:space="preserve"> intelekto įrankiai turinio adaptavimui skirtingiems komunikacijos kanalams</w:t>
            </w:r>
          </w:p>
          <w:p w:rsidR="00FF76D1" w:rsidRPr="00522475" w:rsidRDefault="00FF76D1" w:rsidP="00522475">
            <w:pPr>
              <w:pStyle w:val="NoSpacing"/>
              <w:widowControl w:val="0"/>
              <w:rPr>
                <w:color w:val="000000" w:themeColor="text1"/>
              </w:rPr>
            </w:pPr>
            <w:r w:rsidRPr="00522475">
              <w:rPr>
                <w:rFonts w:eastAsia="Arial Unicode MS"/>
                <w:b/>
                <w:color w:val="000000" w:themeColor="text1"/>
                <w:u w:color="000000"/>
                <w:bdr w:val="nil"/>
                <w:lang w:eastAsia="en-GB"/>
                <w14:textOutline w14:w="0" w14:cap="flat" w14:cmpd="sng" w14:algn="ctr">
                  <w14:noFill/>
                  <w14:prstDash w14:val="solid"/>
                  <w14:bevel/>
                </w14:textOutline>
              </w:rPr>
              <w:t>Tema</w:t>
            </w:r>
            <w:r w:rsidRPr="00522475">
              <w:rPr>
                <w:b/>
                <w:color w:val="000000" w:themeColor="text1"/>
              </w:rPr>
              <w:t xml:space="preserve">. </w:t>
            </w:r>
            <w:r w:rsidRPr="00522475">
              <w:rPr>
                <w:b/>
                <w:i/>
                <w:iCs/>
                <w:color w:val="000000" w:themeColor="text1"/>
              </w:rPr>
              <w:t>Dirbtinio intelekto (DI) įrankių privalumai, ribotumai ir taikymo iššūkiai</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Dirbtinio intelekto įrankių naudojimo privalumai ir trūkumai</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Informacijos patikimumo klausimai naudojant dirbtinio intelekto įrankius rinkodaros komunikacijoje</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Etinės dilemos: plagijavimas, dezinformacija, autorių teisių pažeidimai ir kiti su etika susiję klausimai</w:t>
            </w:r>
          </w:p>
        </w:tc>
      </w:tr>
      <w:tr w:rsidR="00FF76D1" w:rsidRPr="00522475" w:rsidTr="00620311">
        <w:trPr>
          <w:trHeight w:val="57"/>
          <w:jc w:val="center"/>
        </w:trPr>
        <w:tc>
          <w:tcPr>
            <w:tcW w:w="947" w:type="pct"/>
            <w:vMerge/>
          </w:tcPr>
          <w:p w:rsidR="00FF76D1" w:rsidRPr="00522475" w:rsidRDefault="00FF76D1" w:rsidP="00522475">
            <w:pPr>
              <w:pStyle w:val="NoSpacing"/>
              <w:widowControl w:val="0"/>
            </w:pPr>
          </w:p>
        </w:tc>
        <w:tc>
          <w:tcPr>
            <w:tcW w:w="1129" w:type="pct"/>
          </w:tcPr>
          <w:p w:rsidR="00FF76D1" w:rsidRPr="00522475" w:rsidRDefault="00FF76D1" w:rsidP="00522475">
            <w:pPr>
              <w:pStyle w:val="NoSpacing"/>
              <w:widowControl w:val="0"/>
            </w:pPr>
            <w:r w:rsidRPr="00522475">
              <w:t xml:space="preserve">1.3. </w:t>
            </w:r>
            <w:r w:rsidRPr="00522475">
              <w:rPr>
                <w:color w:val="000000" w:themeColor="text1"/>
              </w:rPr>
              <w:t>Rengti tekstinę medžiagą skirtingiems komunikacijos kanalams, naudojant tinkamas priemones bei teksto apdorojimui skirtą programinę įrangą.</w:t>
            </w:r>
          </w:p>
        </w:tc>
        <w:tc>
          <w:tcPr>
            <w:tcW w:w="2924" w:type="pct"/>
          </w:tcPr>
          <w:p w:rsidR="00FF76D1" w:rsidRPr="00522475" w:rsidRDefault="00FF76D1" w:rsidP="00522475">
            <w:pPr>
              <w:pStyle w:val="NoSpacing"/>
              <w:widowControl w:val="0"/>
              <w:rPr>
                <w:b/>
                <w:color w:val="000000" w:themeColor="text1"/>
              </w:rPr>
            </w:pPr>
            <w:r w:rsidRPr="00522475">
              <w:rPr>
                <w:b/>
                <w:color w:val="000000" w:themeColor="text1"/>
              </w:rPr>
              <w:t xml:space="preserve">Tema. </w:t>
            </w:r>
            <w:r w:rsidRPr="00522475">
              <w:rPr>
                <w:b/>
                <w:i/>
                <w:iCs/>
                <w:color w:val="000000" w:themeColor="text1"/>
              </w:rPr>
              <w:t>Skaitmeniniai įrankiai tekstų kūrimui ir apdorojimui</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Teksto rengimo ir redagavimo įrankiai</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Teksto apdorojimo automatizavimo priemonės</w:t>
            </w:r>
          </w:p>
          <w:p w:rsidR="00FF76D1" w:rsidRPr="00522475" w:rsidRDefault="00FF76D1" w:rsidP="00522475">
            <w:pPr>
              <w:pStyle w:val="NoSpacing"/>
              <w:widowControl w:val="0"/>
              <w:rPr>
                <w:color w:val="000000" w:themeColor="text1"/>
              </w:rPr>
            </w:pPr>
            <w:r w:rsidRPr="00522475">
              <w:rPr>
                <w:b/>
                <w:bCs/>
                <w:color w:val="000000" w:themeColor="text1"/>
              </w:rPr>
              <w:t xml:space="preserve">Tema. </w:t>
            </w:r>
            <w:r w:rsidRPr="00522475">
              <w:rPr>
                <w:b/>
                <w:bCs/>
                <w:i/>
                <w:color w:val="000000" w:themeColor="text1"/>
              </w:rPr>
              <w:t>Teksto techninis redagavimas,</w:t>
            </w:r>
            <w:r w:rsidRPr="00522475">
              <w:rPr>
                <w:b/>
                <w:bCs/>
                <w:color w:val="000000" w:themeColor="text1"/>
              </w:rPr>
              <w:t xml:space="preserve"> </w:t>
            </w:r>
            <w:r w:rsidRPr="00522475">
              <w:rPr>
                <w:b/>
                <w:bCs/>
                <w:i/>
                <w:iCs/>
                <w:color w:val="000000" w:themeColor="text1"/>
              </w:rPr>
              <w:t>kalbos taisyklingumo reikalavimai</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Valstybinės kalbos normų laikymasis redaguojant tekstus</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Automatiniai ir rankiniai kalbos taisyklingumo tikrinimo metodai</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Korektūros procesai ir jų automatizavimas</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lastRenderedPageBreak/>
              <w:t>Teksto korektūra, stiliaus tikrinimas</w:t>
            </w:r>
          </w:p>
          <w:p w:rsidR="00FF76D1" w:rsidRPr="00522475" w:rsidRDefault="00FF76D1" w:rsidP="00522475">
            <w:pPr>
              <w:pStyle w:val="NoSpacing"/>
              <w:widowControl w:val="0"/>
              <w:rPr>
                <w:b/>
                <w:color w:val="000000" w:themeColor="text1"/>
              </w:rPr>
            </w:pPr>
            <w:r w:rsidRPr="00522475">
              <w:rPr>
                <w:b/>
                <w:color w:val="000000" w:themeColor="text1"/>
              </w:rPr>
              <w:t xml:space="preserve">Tema. </w:t>
            </w:r>
            <w:r w:rsidRPr="00522475">
              <w:rPr>
                <w:b/>
                <w:i/>
                <w:iCs/>
                <w:color w:val="000000" w:themeColor="text1"/>
              </w:rPr>
              <w:t>Dirbtinio intelekto taikymas t</w:t>
            </w:r>
            <w:r w:rsidRPr="00522475">
              <w:rPr>
                <w:b/>
                <w:i/>
                <w:color w:val="000000" w:themeColor="text1"/>
              </w:rPr>
              <w:t xml:space="preserve">eksto </w:t>
            </w:r>
            <w:r w:rsidRPr="00522475">
              <w:rPr>
                <w:b/>
                <w:i/>
                <w:iCs/>
                <w:color w:val="000000" w:themeColor="text1"/>
              </w:rPr>
              <w:t>vertimui</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Automatinio vertimo įrankiai</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Ka</w:t>
            </w:r>
            <w:r w:rsidRPr="00522475">
              <w:rPr>
                <w:bCs/>
                <w:color w:val="000000" w:themeColor="text1"/>
              </w:rPr>
              <w:t>lbų gramatinių ypatybių valdymas</w:t>
            </w:r>
          </w:p>
        </w:tc>
      </w:tr>
      <w:tr w:rsidR="00FF76D1" w:rsidRPr="00522475" w:rsidTr="00620311">
        <w:trPr>
          <w:trHeight w:val="57"/>
          <w:jc w:val="center"/>
        </w:trPr>
        <w:tc>
          <w:tcPr>
            <w:tcW w:w="947" w:type="pct"/>
            <w:vMerge/>
          </w:tcPr>
          <w:p w:rsidR="00FF76D1" w:rsidRPr="00522475" w:rsidRDefault="00FF76D1" w:rsidP="00522475">
            <w:pPr>
              <w:pStyle w:val="NoSpacing"/>
              <w:widowControl w:val="0"/>
            </w:pPr>
          </w:p>
        </w:tc>
        <w:tc>
          <w:tcPr>
            <w:tcW w:w="1129" w:type="pct"/>
          </w:tcPr>
          <w:p w:rsidR="00FF76D1" w:rsidRPr="00522475" w:rsidRDefault="00FF76D1" w:rsidP="00522475">
            <w:pPr>
              <w:pStyle w:val="NoSpacing"/>
              <w:widowControl w:val="0"/>
            </w:pPr>
            <w:r w:rsidRPr="00522475">
              <w:t xml:space="preserve">1.4. </w:t>
            </w:r>
            <w:r w:rsidRPr="00522475">
              <w:rPr>
                <w:color w:val="000000" w:themeColor="text1"/>
              </w:rPr>
              <w:t>Rengti garsinę medžiagą skirtingiems komunikacijos kanalams, naudojant techninę bei programinę įrangą garso produktams kurti ir redaguoti.</w:t>
            </w:r>
          </w:p>
        </w:tc>
        <w:tc>
          <w:tcPr>
            <w:tcW w:w="2924" w:type="pct"/>
          </w:tcPr>
          <w:p w:rsidR="00FF76D1" w:rsidRPr="00522475" w:rsidRDefault="00FF76D1" w:rsidP="00522475">
            <w:pPr>
              <w:pStyle w:val="NoSpacing"/>
              <w:rPr>
                <w:b/>
                <w:bCs/>
                <w:i/>
                <w:iCs/>
                <w:color w:val="000000" w:themeColor="text1"/>
              </w:rPr>
            </w:pPr>
            <w:r w:rsidRPr="00522475">
              <w:rPr>
                <w:rFonts w:eastAsia="Arial Unicode MS"/>
                <w:b/>
                <w:color w:val="000000" w:themeColor="text1"/>
                <w:u w:color="000000"/>
                <w:bdr w:val="nil"/>
                <w:lang w:eastAsia="en-GB"/>
                <w14:textOutline w14:w="0" w14:cap="flat" w14:cmpd="sng" w14:algn="ctr">
                  <w14:noFill/>
                  <w14:prstDash w14:val="solid"/>
                  <w14:bevel/>
                </w14:textOutline>
              </w:rPr>
              <w:t>Tema</w:t>
            </w:r>
            <w:r w:rsidRPr="00522475">
              <w:rPr>
                <w:b/>
                <w:color w:val="000000" w:themeColor="text1"/>
              </w:rPr>
              <w:t xml:space="preserve">. </w:t>
            </w:r>
            <w:r w:rsidRPr="00522475">
              <w:rPr>
                <w:b/>
                <w:i/>
                <w:iCs/>
              </w:rPr>
              <w:t>Programinė įranga garso redagavimui</w:t>
            </w:r>
            <w:r w:rsidRPr="00522475">
              <w:rPr>
                <w:rFonts w:eastAsia="Arial Unicode MS"/>
                <w:bCs/>
                <w:i/>
                <w:iCs/>
                <w:u w:color="000000"/>
                <w:bdr w:val="nil"/>
                <w:lang w:eastAsia="en-GB"/>
                <w14:textOutline w14:w="0" w14:cap="flat" w14:cmpd="sng" w14:algn="ctr">
                  <w14:noFill/>
                  <w14:prstDash w14:val="solid"/>
                  <w14:bevel/>
                </w14:textOutline>
              </w:rPr>
              <w:t xml:space="preserve"> </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Garso įrašymo ir redagavimo programos</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Profesionalių ir nemokamų internetinių garso įrašymo bei apdorojimo programų palyginimas</w:t>
            </w:r>
          </w:p>
          <w:p w:rsidR="00FF76D1" w:rsidRPr="00522475" w:rsidRDefault="00FF76D1" w:rsidP="00522475">
            <w:pPr>
              <w:widowControl w:val="0"/>
              <w:pBdr>
                <w:top w:val="nil"/>
                <w:left w:val="nil"/>
                <w:bottom w:val="nil"/>
                <w:right w:val="nil"/>
                <w:between w:val="nil"/>
                <w:bar w:val="nil"/>
              </w:pBdr>
              <w:snapToGrid w:val="0"/>
              <w:spacing w:after="0" w:line="240" w:lineRule="auto"/>
              <w:contextualSpacing/>
              <w:rPr>
                <w:rFonts w:ascii="Times New Roman" w:eastAsia="Arial Unicode MS" w:hAnsi="Times New Roman" w:cs="Times New Roman"/>
                <w:bCs/>
                <w:i/>
                <w:iCs/>
                <w:color w:val="000000" w:themeColor="text1"/>
                <w:sz w:val="24"/>
                <w:szCs w:val="24"/>
                <w:u w:color="000000"/>
                <w:bdr w:val="nil"/>
                <w:lang w:eastAsia="en-GB"/>
                <w14:textOutline w14:w="0" w14:cap="flat" w14:cmpd="sng" w14:algn="ctr">
                  <w14:noFill/>
                  <w14:prstDash w14:val="solid"/>
                  <w14:bevel/>
                </w14:textOutline>
              </w:rPr>
            </w:pPr>
            <w:r w:rsidRPr="00522475">
              <w:rPr>
                <w:rFonts w:ascii="Times New Roman" w:hAnsi="Times New Roman" w:cs="Times New Roman"/>
                <w:b/>
                <w:bCs/>
                <w:color w:val="000000" w:themeColor="text1"/>
                <w:sz w:val="24"/>
                <w:szCs w:val="24"/>
              </w:rPr>
              <w:t xml:space="preserve">Tema. </w:t>
            </w:r>
            <w:r w:rsidRPr="00522475">
              <w:rPr>
                <w:rFonts w:ascii="Times New Roman" w:hAnsi="Times New Roman" w:cs="Times New Roman"/>
                <w:b/>
                <w:bCs/>
                <w:i/>
                <w:iCs/>
                <w:color w:val="000000" w:themeColor="text1"/>
                <w:sz w:val="24"/>
                <w:szCs w:val="24"/>
              </w:rPr>
              <w:t xml:space="preserve">Garsinio turinio rengimas </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Garso produktų turinio rengimas (teksto, efektų, muzikos ir kt.)</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rFonts w:eastAsia="Arial Unicode MS"/>
                <w:color w:val="000000" w:themeColor="text1"/>
                <w:u w:color="000000"/>
                <w:bdr w:val="nil"/>
                <w:lang w:eastAsia="en-GB"/>
                <w14:textOutline w14:w="0" w14:cap="flat" w14:cmpd="sng" w14:algn="ctr">
                  <w14:noFill/>
                  <w14:prstDash w14:val="solid"/>
                  <w14:bevel/>
                </w14:textOutline>
              </w:rPr>
            </w:pPr>
            <w:r w:rsidRPr="00522475">
              <w:rPr>
                <w:color w:val="000000" w:themeColor="text1"/>
              </w:rPr>
              <w:t>Kokybės užtikrinimo priemonių naudojimas garso produktams kurti (įrašymas, redagavimas</w:t>
            </w:r>
            <w:r w:rsidRPr="00522475">
              <w:rPr>
                <w:rFonts w:eastAsia="Arial Unicode MS"/>
                <w:color w:val="000000" w:themeColor="text1"/>
                <w:u w:color="000000"/>
                <w:bdr w:val="nil"/>
                <w:lang w:eastAsia="en-GB"/>
                <w14:textOutline w14:w="0" w14:cap="flat" w14:cmpd="sng" w14:algn="ctr">
                  <w14:noFill/>
                  <w14:prstDash w14:val="solid"/>
                  <w14:bevel/>
                </w14:textOutline>
              </w:rPr>
              <w:t>, triukšmo šalinimas, kt.)</w:t>
            </w:r>
          </w:p>
        </w:tc>
      </w:tr>
      <w:tr w:rsidR="00FF76D1" w:rsidRPr="00522475" w:rsidTr="00620311">
        <w:trPr>
          <w:trHeight w:val="57"/>
          <w:jc w:val="center"/>
        </w:trPr>
        <w:tc>
          <w:tcPr>
            <w:tcW w:w="947" w:type="pct"/>
            <w:vMerge/>
          </w:tcPr>
          <w:p w:rsidR="00FF76D1" w:rsidRPr="00522475" w:rsidRDefault="00FF76D1" w:rsidP="00522475">
            <w:pPr>
              <w:pStyle w:val="NoSpacing"/>
              <w:widowControl w:val="0"/>
            </w:pPr>
          </w:p>
        </w:tc>
        <w:tc>
          <w:tcPr>
            <w:tcW w:w="1129" w:type="pct"/>
          </w:tcPr>
          <w:p w:rsidR="00FF76D1" w:rsidRPr="00522475" w:rsidRDefault="00FF76D1" w:rsidP="00522475">
            <w:pPr>
              <w:pStyle w:val="NoSpacing"/>
              <w:widowControl w:val="0"/>
            </w:pPr>
            <w:r w:rsidRPr="00522475">
              <w:t xml:space="preserve">1.5. </w:t>
            </w:r>
            <w:r w:rsidRPr="00522475">
              <w:rPr>
                <w:color w:val="000000" w:themeColor="text1"/>
              </w:rPr>
              <w:t>Naudoti dirbtinio intelekto įrankius rengiant tekstinę ir garsinę medžiagą skirtingiems komunikacijos kanalams.</w:t>
            </w:r>
          </w:p>
        </w:tc>
        <w:tc>
          <w:tcPr>
            <w:tcW w:w="2924" w:type="pct"/>
          </w:tcPr>
          <w:p w:rsidR="00FF76D1" w:rsidRPr="00522475" w:rsidRDefault="00FF76D1" w:rsidP="00522475">
            <w:pPr>
              <w:pStyle w:val="NoSpacing"/>
              <w:widowControl w:val="0"/>
              <w:rPr>
                <w:b/>
                <w:color w:val="000000" w:themeColor="text1"/>
              </w:rPr>
            </w:pPr>
            <w:r w:rsidRPr="00522475">
              <w:rPr>
                <w:b/>
                <w:color w:val="000000" w:themeColor="text1"/>
              </w:rPr>
              <w:t xml:space="preserve">Tema. </w:t>
            </w:r>
            <w:r w:rsidRPr="00522475">
              <w:rPr>
                <w:b/>
                <w:i/>
                <w:iCs/>
                <w:color w:val="000000" w:themeColor="text1"/>
              </w:rPr>
              <w:t>Dirbtinio intelekto taikymas komunikacijai</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Tekstų ir įgarsinimo generavimas</w:t>
            </w:r>
          </w:p>
          <w:p w:rsidR="00FF76D1" w:rsidRPr="00522475" w:rsidRDefault="00FF76D1" w:rsidP="00522475">
            <w:pPr>
              <w:pStyle w:val="NoSpacing"/>
              <w:widowControl w:val="0"/>
              <w:numPr>
                <w:ilvl w:val="0"/>
                <w:numId w:val="4"/>
              </w:numPr>
              <w:ind w:left="0" w:firstLine="0"/>
              <w:rPr>
                <w:bCs/>
                <w:color w:val="000000" w:themeColor="text1"/>
              </w:rPr>
            </w:pPr>
            <w:r w:rsidRPr="00522475">
              <w:rPr>
                <w:color w:val="000000" w:themeColor="text1"/>
              </w:rPr>
              <w:t>Turi</w:t>
            </w:r>
            <w:r w:rsidRPr="00522475">
              <w:rPr>
                <w:bCs/>
                <w:color w:val="000000" w:themeColor="text1"/>
              </w:rPr>
              <w:t>nio adaptavimas skirtingiems kanalams</w:t>
            </w:r>
          </w:p>
          <w:p w:rsidR="00FF76D1" w:rsidRPr="00522475" w:rsidRDefault="00FF76D1" w:rsidP="00522475">
            <w:pPr>
              <w:pStyle w:val="Body"/>
              <w:widowControl w:val="0"/>
              <w:snapToGrid w:val="0"/>
              <w:contextualSpacing/>
              <w:rPr>
                <w:rFonts w:cs="Times New Roman"/>
                <w:color w:val="000000" w:themeColor="text1"/>
              </w:rPr>
            </w:pPr>
            <w:r w:rsidRPr="00522475">
              <w:rPr>
                <w:rFonts w:cs="Times New Roman"/>
                <w:b/>
                <w:bCs/>
                <w:color w:val="000000" w:themeColor="text1"/>
              </w:rPr>
              <w:t>Tema</w:t>
            </w:r>
            <w:r w:rsidRPr="00522475">
              <w:rPr>
                <w:rFonts w:cs="Times New Roman"/>
                <w:b/>
                <w:color w:val="000000" w:themeColor="text1"/>
              </w:rPr>
              <w:t xml:space="preserve">. </w:t>
            </w:r>
            <w:r w:rsidRPr="00522475">
              <w:rPr>
                <w:rFonts w:cs="Times New Roman"/>
                <w:b/>
                <w:bCs/>
                <w:i/>
                <w:iCs/>
                <w:color w:val="000000" w:themeColor="text1"/>
              </w:rPr>
              <w:t>Užklausų dirbtinio intelekto programai kūrimo pagrindai</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Struktūruotos užklausos (</w:t>
            </w:r>
            <w:r w:rsidRPr="00522475">
              <w:rPr>
                <w:i/>
                <w:color w:val="000000" w:themeColor="text1"/>
              </w:rPr>
              <w:t xml:space="preserve">angl. </w:t>
            </w:r>
            <w:proofErr w:type="spellStart"/>
            <w:r w:rsidRPr="00522475">
              <w:rPr>
                <w:i/>
                <w:color w:val="000000" w:themeColor="text1"/>
              </w:rPr>
              <w:t>Prompt</w:t>
            </w:r>
            <w:proofErr w:type="spellEnd"/>
            <w:r w:rsidR="00895364">
              <w:rPr>
                <w:i/>
                <w:color w:val="000000" w:themeColor="text1"/>
              </w:rPr>
              <w:t xml:space="preserve"> </w:t>
            </w:r>
            <w:r w:rsidRPr="00522475">
              <w:rPr>
                <w:color w:val="000000" w:themeColor="text1"/>
              </w:rPr>
              <w:t>) kūrimo metodika (tekstui, vaizdui, garsui generuoti)</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Užklausų analizė ir tikslesni rezultatai</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Įrankiai užklausoms testuoti</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Dirbtinio intelekto pagrindu veikiančios paieškos</w:t>
            </w:r>
          </w:p>
          <w:p w:rsidR="00FF76D1" w:rsidRPr="00522475" w:rsidRDefault="00FF76D1" w:rsidP="00522475">
            <w:pPr>
              <w:pStyle w:val="Body"/>
              <w:widowControl w:val="0"/>
              <w:snapToGrid w:val="0"/>
              <w:contextualSpacing/>
              <w:rPr>
                <w:rFonts w:cs="Times New Roman"/>
                <w:b/>
                <w:bCs/>
                <w:color w:val="000000" w:themeColor="text1"/>
              </w:rPr>
            </w:pPr>
            <w:r w:rsidRPr="00522475">
              <w:rPr>
                <w:rFonts w:cs="Times New Roman"/>
                <w:b/>
                <w:bCs/>
                <w:color w:val="000000" w:themeColor="text1"/>
              </w:rPr>
              <w:t xml:space="preserve">Tema. </w:t>
            </w:r>
            <w:r w:rsidRPr="00522475">
              <w:rPr>
                <w:rFonts w:cs="Times New Roman"/>
                <w:b/>
                <w:bCs/>
                <w:i/>
                <w:iCs/>
                <w:color w:val="000000" w:themeColor="text1"/>
              </w:rPr>
              <w:t xml:space="preserve">Informacijos patikimumo, naudojant dirbtinio intelekto įrankius, vertinimas </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Klaidingos informacijos rizikos</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 xml:space="preserve">Kritinis mąstymas analizuojant dirbtinio intelekto rezultatus </w:t>
            </w:r>
          </w:p>
        </w:tc>
      </w:tr>
      <w:tr w:rsidR="00FF76D1" w:rsidRPr="00522475" w:rsidTr="00620311">
        <w:trPr>
          <w:trHeight w:val="57"/>
          <w:jc w:val="center"/>
        </w:trPr>
        <w:tc>
          <w:tcPr>
            <w:tcW w:w="947" w:type="pct"/>
            <w:vMerge/>
          </w:tcPr>
          <w:p w:rsidR="00FF76D1" w:rsidRPr="00522475" w:rsidRDefault="00FF76D1" w:rsidP="00522475">
            <w:pPr>
              <w:pStyle w:val="NoSpacing"/>
              <w:widowControl w:val="0"/>
            </w:pPr>
          </w:p>
        </w:tc>
        <w:tc>
          <w:tcPr>
            <w:tcW w:w="1129" w:type="pct"/>
          </w:tcPr>
          <w:p w:rsidR="00FF76D1" w:rsidRPr="00522475" w:rsidRDefault="00FF76D1" w:rsidP="00522475">
            <w:pPr>
              <w:pStyle w:val="NoSpacing"/>
              <w:widowControl w:val="0"/>
            </w:pPr>
            <w:r w:rsidRPr="00522475">
              <w:t xml:space="preserve">1.6. </w:t>
            </w:r>
            <w:r w:rsidRPr="00522475">
              <w:rPr>
                <w:color w:val="000000" w:themeColor="text1"/>
              </w:rPr>
              <w:t>Užtikrinti skaitmeninio turinio saugą, autorių teisių laikymąsi ir interneto etiką, rengiant vaizdinę, tekstinę ir garsinę medžiagą komunikacijos kanalams.</w:t>
            </w:r>
          </w:p>
        </w:tc>
        <w:tc>
          <w:tcPr>
            <w:tcW w:w="2924" w:type="pct"/>
          </w:tcPr>
          <w:p w:rsidR="00FF76D1" w:rsidRPr="00522475" w:rsidRDefault="00FF76D1" w:rsidP="00522475">
            <w:pPr>
              <w:pStyle w:val="Body"/>
              <w:widowControl w:val="0"/>
              <w:snapToGrid w:val="0"/>
              <w:contextualSpacing/>
              <w:rPr>
                <w:rFonts w:cs="Times New Roman"/>
                <w:b/>
                <w:bCs/>
                <w:i/>
                <w:iCs/>
                <w:color w:val="000000" w:themeColor="text1"/>
              </w:rPr>
            </w:pPr>
            <w:r w:rsidRPr="00522475">
              <w:rPr>
                <w:rFonts w:cs="Times New Roman"/>
                <w:b/>
                <w:bCs/>
                <w:color w:val="000000" w:themeColor="text1"/>
              </w:rPr>
              <w:t xml:space="preserve">Tema. </w:t>
            </w:r>
            <w:r w:rsidRPr="00522475">
              <w:rPr>
                <w:rFonts w:cs="Times New Roman"/>
                <w:b/>
                <w:bCs/>
                <w:i/>
                <w:iCs/>
                <w:color w:val="000000" w:themeColor="text1"/>
              </w:rPr>
              <w:t>Skaitmeninio turinio sauga ir atsakingas naudojimas</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b/>
                <w:bCs/>
                <w:i/>
                <w:iCs/>
                <w:color w:val="000000" w:themeColor="text1"/>
              </w:rPr>
            </w:pPr>
            <w:r w:rsidRPr="00522475">
              <w:rPr>
                <w:color w:val="000000" w:themeColor="text1"/>
              </w:rPr>
              <w:t>Grėsmės socialiniuose tinkluose ir internete</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b/>
                <w:bCs/>
                <w:i/>
                <w:iCs/>
                <w:color w:val="000000" w:themeColor="text1"/>
              </w:rPr>
            </w:pPr>
            <w:r w:rsidRPr="00522475">
              <w:rPr>
                <w:color w:val="000000" w:themeColor="text1"/>
              </w:rPr>
              <w:t>Duomenų apsaugos ir patikimos informacijos tikrinimo principai</w:t>
            </w:r>
          </w:p>
          <w:p w:rsidR="00FF76D1" w:rsidRPr="00522475" w:rsidRDefault="00FF76D1" w:rsidP="00522475">
            <w:pPr>
              <w:pStyle w:val="Body"/>
              <w:widowControl w:val="0"/>
              <w:snapToGrid w:val="0"/>
              <w:contextualSpacing/>
              <w:rPr>
                <w:rFonts w:cs="Times New Roman"/>
                <w:b/>
                <w:bCs/>
                <w:i/>
                <w:iCs/>
                <w:color w:val="000000" w:themeColor="text1"/>
              </w:rPr>
            </w:pPr>
            <w:r w:rsidRPr="00522475">
              <w:rPr>
                <w:rFonts w:cs="Times New Roman"/>
                <w:b/>
                <w:bCs/>
                <w:color w:val="000000" w:themeColor="text1"/>
              </w:rPr>
              <w:t xml:space="preserve">Tema. </w:t>
            </w:r>
            <w:r w:rsidRPr="00522475">
              <w:rPr>
                <w:rFonts w:cs="Times New Roman"/>
                <w:b/>
                <w:bCs/>
                <w:i/>
                <w:iCs/>
                <w:color w:val="000000" w:themeColor="text1"/>
              </w:rPr>
              <w:t>Teisiniai ir etiniai skaitmeninio turinio naudojimo aspektai</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Bendrasis duomenų apsaugos reglamentas (BDAR)</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Autorių teisių ir Europos dirbtinio intelekto aktas (</w:t>
            </w:r>
            <w:r w:rsidRPr="00522475">
              <w:rPr>
                <w:i/>
                <w:color w:val="000000" w:themeColor="text1"/>
              </w:rPr>
              <w:t>angl. AI Act</w:t>
            </w:r>
            <w:r w:rsidRPr="00522475">
              <w:rPr>
                <w:color w:val="000000" w:themeColor="text1"/>
              </w:rPr>
              <w:t>)</w:t>
            </w:r>
          </w:p>
          <w:p w:rsidR="00FF76D1" w:rsidRPr="00522475" w:rsidRDefault="00FF76D1" w:rsidP="00522475">
            <w:pPr>
              <w:pStyle w:val="NoSpacing"/>
              <w:widowControl w:val="0"/>
              <w:numPr>
                <w:ilvl w:val="0"/>
                <w:numId w:val="4"/>
              </w:numPr>
              <w:ind w:left="0" w:firstLine="0"/>
              <w:rPr>
                <w:b/>
                <w:color w:val="000000" w:themeColor="text1"/>
              </w:rPr>
            </w:pPr>
            <w:r w:rsidRPr="00522475">
              <w:rPr>
                <w:color w:val="000000" w:themeColor="text1"/>
              </w:rPr>
              <w:t>Interneto etikos ir atsakomybės principai</w:t>
            </w:r>
          </w:p>
        </w:tc>
      </w:tr>
      <w:tr w:rsidR="00FF76D1" w:rsidRPr="00522475" w:rsidTr="00620311">
        <w:trPr>
          <w:trHeight w:val="57"/>
          <w:jc w:val="center"/>
        </w:trPr>
        <w:tc>
          <w:tcPr>
            <w:tcW w:w="947" w:type="pct"/>
            <w:vMerge w:val="restart"/>
          </w:tcPr>
          <w:p w:rsidR="00FF76D1" w:rsidRPr="00522475" w:rsidRDefault="00FF76D1" w:rsidP="00522475">
            <w:pPr>
              <w:pStyle w:val="NoSpacing"/>
              <w:widowControl w:val="0"/>
            </w:pPr>
            <w:r w:rsidRPr="00522475">
              <w:t xml:space="preserve">2. </w:t>
            </w:r>
            <w:r w:rsidRPr="00522475">
              <w:rPr>
                <w:color w:val="000000" w:themeColor="text1"/>
              </w:rPr>
              <w:t>Kurti vaizdo turinį rinkodaros komunikacijai.</w:t>
            </w:r>
          </w:p>
        </w:tc>
        <w:tc>
          <w:tcPr>
            <w:tcW w:w="1129" w:type="pct"/>
          </w:tcPr>
          <w:p w:rsidR="00FF76D1" w:rsidRPr="00522475" w:rsidRDefault="00FF76D1" w:rsidP="00522475">
            <w:pPr>
              <w:pStyle w:val="NoSpacing"/>
              <w:widowControl w:val="0"/>
            </w:pPr>
            <w:r w:rsidRPr="00522475">
              <w:t xml:space="preserve">2.1. </w:t>
            </w:r>
            <w:r w:rsidRPr="00522475">
              <w:rPr>
                <w:color w:val="000000" w:themeColor="text1"/>
              </w:rPr>
              <w:t xml:space="preserve">Apibūdinti vizualinės komunikacijos vaizdo produktų </w:t>
            </w:r>
            <w:r w:rsidRPr="00522475">
              <w:rPr>
                <w:color w:val="000000" w:themeColor="text1"/>
              </w:rPr>
              <w:lastRenderedPageBreak/>
              <w:t>rūšis, vaizdo įrašymo, redagavimo, animacijos technologijas ir jų savybes.</w:t>
            </w:r>
          </w:p>
        </w:tc>
        <w:tc>
          <w:tcPr>
            <w:tcW w:w="2924" w:type="pct"/>
          </w:tcPr>
          <w:p w:rsidR="00FF76D1" w:rsidRPr="00522475" w:rsidRDefault="00FF76D1" w:rsidP="00522475">
            <w:pPr>
              <w:pStyle w:val="Body"/>
              <w:widowControl w:val="0"/>
              <w:snapToGrid w:val="0"/>
              <w:contextualSpacing/>
              <w:rPr>
                <w:rFonts w:cs="Times New Roman"/>
                <w:b/>
                <w:bCs/>
                <w:i/>
                <w:iCs/>
                <w:color w:val="000000" w:themeColor="text1"/>
              </w:rPr>
            </w:pPr>
            <w:r w:rsidRPr="00522475">
              <w:rPr>
                <w:rFonts w:cs="Times New Roman"/>
                <w:b/>
                <w:bCs/>
                <w:color w:val="000000" w:themeColor="text1"/>
              </w:rPr>
              <w:lastRenderedPageBreak/>
              <w:t xml:space="preserve">Tema. </w:t>
            </w:r>
            <w:r w:rsidRPr="00522475">
              <w:rPr>
                <w:rFonts w:cs="Times New Roman"/>
                <w:b/>
                <w:bCs/>
                <w:i/>
                <w:iCs/>
                <w:color w:val="000000" w:themeColor="text1"/>
              </w:rPr>
              <w:t>Statiniai vaizdai</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Grafiniai vaizdai ir jų rūšys</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lastRenderedPageBreak/>
              <w:t>Skaitmeninė fotografija ir kitos fotografinio vaizdo kūrimo technologijos</w:t>
            </w:r>
          </w:p>
          <w:p w:rsidR="00FF76D1" w:rsidRPr="00522475" w:rsidRDefault="00FF76D1" w:rsidP="00522475">
            <w:pPr>
              <w:pStyle w:val="Body"/>
              <w:widowControl w:val="0"/>
              <w:snapToGrid w:val="0"/>
              <w:contextualSpacing/>
              <w:rPr>
                <w:rFonts w:cs="Times New Roman"/>
                <w:b/>
                <w:bCs/>
                <w:i/>
                <w:iCs/>
                <w:color w:val="000000" w:themeColor="text1"/>
              </w:rPr>
            </w:pPr>
            <w:r w:rsidRPr="00522475">
              <w:rPr>
                <w:rFonts w:cs="Times New Roman"/>
                <w:b/>
                <w:bCs/>
                <w:color w:val="000000" w:themeColor="text1"/>
              </w:rPr>
              <w:t xml:space="preserve">Tema. </w:t>
            </w:r>
            <w:r w:rsidRPr="00522475">
              <w:rPr>
                <w:rFonts w:cs="Times New Roman"/>
                <w:b/>
                <w:bCs/>
                <w:i/>
                <w:iCs/>
                <w:color w:val="000000" w:themeColor="text1"/>
              </w:rPr>
              <w:t>Judantys vaizdai</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Vaizdo įrašymo formato kūrinių naudojimas rinkodaroje (televizijos reklama, videoklipai, pristatomieji vaizdo įrašai, reportažai ir pan.)</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Dvimatė ir trimatė animacija bei animuoti vaizdo įrašymo kūriniai</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b/>
                <w:bCs/>
                <w:color w:val="000000" w:themeColor="text1"/>
              </w:rPr>
            </w:pPr>
            <w:r w:rsidRPr="00522475">
              <w:rPr>
                <w:color w:val="000000" w:themeColor="text1"/>
              </w:rPr>
              <w:t>Turinio, skirto socialiniams tinklams, palyginimas atsižvelgiant į pritaikomumą ir būdą (</w:t>
            </w:r>
            <w:r w:rsidRPr="00522475">
              <w:rPr>
                <w:i/>
                <w:iCs/>
                <w:color w:val="000000" w:themeColor="text1"/>
              </w:rPr>
              <w:t>pvz., angl. „Reels</w:t>
            </w:r>
            <w:r w:rsidRPr="00522475">
              <w:rPr>
                <w:i/>
                <w:iCs/>
                <w:color w:val="000000" w:themeColor="text1"/>
                <w:rtl/>
              </w:rPr>
              <w:t>“</w:t>
            </w:r>
            <w:r w:rsidRPr="00522475">
              <w:rPr>
                <w:i/>
                <w:iCs/>
                <w:color w:val="000000" w:themeColor="text1"/>
              </w:rPr>
              <w:t>, „Story</w:t>
            </w:r>
            <w:r w:rsidRPr="00522475">
              <w:rPr>
                <w:i/>
                <w:iCs/>
                <w:color w:val="000000" w:themeColor="text1"/>
                <w:rtl/>
              </w:rPr>
              <w:t>“</w:t>
            </w:r>
            <w:r w:rsidRPr="00522475">
              <w:rPr>
                <w:i/>
                <w:iCs/>
                <w:color w:val="000000" w:themeColor="text1"/>
              </w:rPr>
              <w:t>, „Broadcast“ ir pan</w:t>
            </w:r>
            <w:r w:rsidRPr="00522475">
              <w:rPr>
                <w:iCs/>
                <w:color w:val="000000" w:themeColor="text1"/>
              </w:rPr>
              <w:t>.</w:t>
            </w:r>
            <w:r w:rsidRPr="00522475">
              <w:rPr>
                <w:color w:val="000000" w:themeColor="text1"/>
              </w:rPr>
              <w:t>)</w:t>
            </w:r>
            <w:r w:rsidRPr="00522475">
              <w:rPr>
                <w:b/>
                <w:bCs/>
                <w:color w:val="000000" w:themeColor="text1"/>
              </w:rPr>
              <w:t xml:space="preserve"> </w:t>
            </w:r>
          </w:p>
          <w:p w:rsidR="00FF76D1" w:rsidRPr="00522475" w:rsidRDefault="00FF76D1" w:rsidP="00522475">
            <w:pPr>
              <w:pStyle w:val="Body"/>
              <w:widowControl w:val="0"/>
              <w:snapToGrid w:val="0"/>
              <w:contextualSpacing/>
              <w:rPr>
                <w:rFonts w:cs="Times New Roman"/>
                <w:b/>
                <w:bCs/>
                <w:i/>
                <w:iCs/>
                <w:color w:val="000000" w:themeColor="text1"/>
              </w:rPr>
            </w:pPr>
            <w:r w:rsidRPr="00522475">
              <w:rPr>
                <w:rFonts w:cs="Times New Roman"/>
                <w:b/>
                <w:bCs/>
                <w:color w:val="000000" w:themeColor="text1"/>
              </w:rPr>
              <w:t xml:space="preserve">Tema. </w:t>
            </w:r>
            <w:r w:rsidRPr="00522475">
              <w:rPr>
                <w:rFonts w:cs="Times New Roman"/>
                <w:b/>
                <w:bCs/>
                <w:i/>
                <w:iCs/>
                <w:color w:val="000000" w:themeColor="text1"/>
              </w:rPr>
              <w:t>Komponavimo principai</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Atvira ir uždara, statiška ir dinamiška kompozicija</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Pagrindiniai grafinių elementų komponavimo būdai</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b/>
                <w:bCs/>
                <w:color w:val="000000" w:themeColor="text1"/>
              </w:rPr>
            </w:pPr>
            <w:r w:rsidRPr="00522475">
              <w:rPr>
                <w:color w:val="000000" w:themeColor="text1"/>
              </w:rPr>
              <w:t>Plastinės vizualinės kalbos elementai, jų svarba kūrinio sukūrimui</w:t>
            </w:r>
            <w:r w:rsidRPr="00522475">
              <w:rPr>
                <w:b/>
                <w:bCs/>
                <w:color w:val="000000" w:themeColor="text1"/>
              </w:rPr>
              <w:t xml:space="preserve"> </w:t>
            </w:r>
          </w:p>
          <w:p w:rsidR="00FF76D1" w:rsidRPr="00522475" w:rsidRDefault="00FF76D1" w:rsidP="00522475">
            <w:pPr>
              <w:pStyle w:val="Body"/>
              <w:widowControl w:val="0"/>
              <w:snapToGrid w:val="0"/>
              <w:contextualSpacing/>
              <w:rPr>
                <w:rFonts w:cs="Times New Roman"/>
                <w:b/>
                <w:bCs/>
                <w:i/>
                <w:iCs/>
                <w:color w:val="000000" w:themeColor="text1"/>
              </w:rPr>
            </w:pPr>
            <w:r w:rsidRPr="00522475">
              <w:rPr>
                <w:rFonts w:cs="Times New Roman"/>
                <w:b/>
                <w:bCs/>
                <w:color w:val="000000" w:themeColor="text1"/>
              </w:rPr>
              <w:t xml:space="preserve">Tema. </w:t>
            </w:r>
            <w:r w:rsidRPr="00522475">
              <w:rPr>
                <w:rFonts w:cs="Times New Roman"/>
                <w:b/>
                <w:bCs/>
                <w:i/>
                <w:iCs/>
                <w:color w:val="000000" w:themeColor="text1"/>
              </w:rPr>
              <w:t>Spalvotyros pagrindai</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Spalva, koloritas, spalvų ratas</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Achromatinės ir chromatinės spalvos</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 xml:space="preserve">Spalvų charakteristika, deriniai </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Spalvų psichologija</w:t>
            </w:r>
          </w:p>
        </w:tc>
      </w:tr>
      <w:tr w:rsidR="00FF76D1" w:rsidRPr="00522475" w:rsidTr="00620311">
        <w:trPr>
          <w:trHeight w:val="57"/>
          <w:jc w:val="center"/>
        </w:trPr>
        <w:tc>
          <w:tcPr>
            <w:tcW w:w="947" w:type="pct"/>
            <w:vMerge/>
          </w:tcPr>
          <w:p w:rsidR="00FF76D1" w:rsidRPr="00522475" w:rsidRDefault="00FF76D1" w:rsidP="00522475">
            <w:pPr>
              <w:pStyle w:val="NoSpacing"/>
              <w:widowControl w:val="0"/>
            </w:pPr>
          </w:p>
        </w:tc>
        <w:tc>
          <w:tcPr>
            <w:tcW w:w="1129" w:type="pct"/>
          </w:tcPr>
          <w:p w:rsidR="00FF76D1" w:rsidRPr="00522475" w:rsidRDefault="00FF76D1" w:rsidP="00522475">
            <w:pPr>
              <w:pStyle w:val="NoSpacing"/>
              <w:widowControl w:val="0"/>
            </w:pPr>
            <w:r w:rsidRPr="00522475">
              <w:t xml:space="preserve">2.2. </w:t>
            </w:r>
            <w:r w:rsidRPr="00522475">
              <w:rPr>
                <w:color w:val="000000" w:themeColor="text1"/>
              </w:rPr>
              <w:t>Kurti grafinio dizaino bei fotografijos produktus, taikant spalvotyros bei kompozicijos pagrindus.</w:t>
            </w:r>
          </w:p>
        </w:tc>
        <w:tc>
          <w:tcPr>
            <w:tcW w:w="2924" w:type="pct"/>
          </w:tcPr>
          <w:p w:rsidR="00FF76D1" w:rsidRPr="00522475" w:rsidRDefault="00FF76D1" w:rsidP="00522475">
            <w:pPr>
              <w:pStyle w:val="Body"/>
              <w:widowControl w:val="0"/>
              <w:snapToGrid w:val="0"/>
              <w:contextualSpacing/>
              <w:rPr>
                <w:rFonts w:cs="Times New Roman"/>
                <w:b/>
                <w:bCs/>
                <w:i/>
                <w:iCs/>
                <w:color w:val="000000" w:themeColor="text1"/>
              </w:rPr>
            </w:pPr>
            <w:r w:rsidRPr="00522475">
              <w:rPr>
                <w:rFonts w:cs="Times New Roman"/>
                <w:b/>
                <w:bCs/>
                <w:color w:val="000000" w:themeColor="text1"/>
              </w:rPr>
              <w:t>Tema</w:t>
            </w:r>
            <w:r w:rsidRPr="00522475">
              <w:rPr>
                <w:rFonts w:cs="Times New Roman"/>
                <w:b/>
                <w:bCs/>
                <w:iCs/>
                <w:color w:val="000000" w:themeColor="text1"/>
              </w:rPr>
              <w:t>.</w:t>
            </w:r>
            <w:r w:rsidRPr="00522475">
              <w:rPr>
                <w:rFonts w:cs="Times New Roman"/>
                <w:b/>
                <w:bCs/>
                <w:i/>
                <w:iCs/>
                <w:color w:val="000000" w:themeColor="text1"/>
              </w:rPr>
              <w:t xml:space="preserve"> Grafinio dizaino produktų kūrimas</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Kompiuterinės grafikos ir leidybos programų taikymas grafinio dizaino elementams komponuoti</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Grafinės kompozicijos kūrimas</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Spalvinės kompozicijos kūrimas</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Erdvinės kompozicijos kūrimas</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Šrifto, teksto ir vaizdo komponavimas</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Informacinių bei reklaminių grafinių elementų kūrimas</w:t>
            </w:r>
          </w:p>
          <w:p w:rsidR="00FF76D1" w:rsidRPr="00522475" w:rsidRDefault="00FF76D1" w:rsidP="00522475">
            <w:pPr>
              <w:pStyle w:val="Body"/>
              <w:widowControl w:val="0"/>
              <w:snapToGrid w:val="0"/>
              <w:contextualSpacing/>
              <w:rPr>
                <w:rFonts w:cs="Times New Roman"/>
                <w:b/>
                <w:bCs/>
                <w:i/>
                <w:iCs/>
                <w:color w:val="000000" w:themeColor="text1"/>
              </w:rPr>
            </w:pPr>
            <w:r w:rsidRPr="00522475">
              <w:rPr>
                <w:rFonts w:cs="Times New Roman"/>
                <w:b/>
                <w:bCs/>
                <w:color w:val="000000" w:themeColor="text1"/>
              </w:rPr>
              <w:t>Tema.</w:t>
            </w:r>
            <w:r w:rsidRPr="00522475">
              <w:rPr>
                <w:rFonts w:cs="Times New Roman"/>
                <w:b/>
                <w:bCs/>
                <w:i/>
                <w:iCs/>
                <w:color w:val="000000" w:themeColor="text1"/>
              </w:rPr>
              <w:t xml:space="preserve"> Fotografijos pagrindai</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 xml:space="preserve">Fotografavimo technikos parametrai ir charakteristikos </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Fotografavimo technikos naudojimas</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Parametrų parinkimas, fotografuojant įvairius objektus ir subjektus</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Fotografijų redagavimas</w:t>
            </w:r>
          </w:p>
        </w:tc>
      </w:tr>
      <w:tr w:rsidR="00FF76D1" w:rsidRPr="00522475" w:rsidTr="00620311">
        <w:trPr>
          <w:trHeight w:val="57"/>
          <w:jc w:val="center"/>
        </w:trPr>
        <w:tc>
          <w:tcPr>
            <w:tcW w:w="947" w:type="pct"/>
            <w:vMerge/>
          </w:tcPr>
          <w:p w:rsidR="00FF76D1" w:rsidRPr="00522475" w:rsidRDefault="00FF76D1" w:rsidP="00522475">
            <w:pPr>
              <w:pStyle w:val="NoSpacing"/>
              <w:widowControl w:val="0"/>
            </w:pPr>
          </w:p>
        </w:tc>
        <w:tc>
          <w:tcPr>
            <w:tcW w:w="1129" w:type="pct"/>
          </w:tcPr>
          <w:p w:rsidR="00FF76D1" w:rsidRPr="00522475" w:rsidRDefault="00FF76D1" w:rsidP="00522475">
            <w:pPr>
              <w:pStyle w:val="NoSpacing"/>
              <w:widowControl w:val="0"/>
            </w:pPr>
            <w:r w:rsidRPr="00522475">
              <w:t xml:space="preserve">2.3. </w:t>
            </w:r>
            <w:r w:rsidRPr="00522475">
              <w:rPr>
                <w:color w:val="000000" w:themeColor="text1"/>
              </w:rPr>
              <w:t>Parinkti techninę bei programinę įrangą vaizdo produktų kūrimui, atsižvelgiant į grafikos tipą.</w:t>
            </w:r>
          </w:p>
        </w:tc>
        <w:tc>
          <w:tcPr>
            <w:tcW w:w="2924" w:type="pct"/>
          </w:tcPr>
          <w:p w:rsidR="00FF76D1" w:rsidRPr="00522475" w:rsidRDefault="00FF76D1" w:rsidP="00522475">
            <w:pPr>
              <w:pStyle w:val="Body"/>
              <w:widowControl w:val="0"/>
              <w:snapToGrid w:val="0"/>
              <w:contextualSpacing/>
              <w:rPr>
                <w:rFonts w:cs="Times New Roman"/>
                <w:b/>
                <w:bCs/>
                <w:i/>
                <w:iCs/>
                <w:color w:val="000000" w:themeColor="text1"/>
              </w:rPr>
            </w:pPr>
            <w:r w:rsidRPr="00522475">
              <w:rPr>
                <w:rFonts w:cs="Times New Roman"/>
                <w:b/>
                <w:bCs/>
                <w:color w:val="000000" w:themeColor="text1"/>
              </w:rPr>
              <w:t xml:space="preserve">Tema. </w:t>
            </w:r>
            <w:r w:rsidRPr="00522475">
              <w:rPr>
                <w:rFonts w:cs="Times New Roman"/>
                <w:b/>
                <w:bCs/>
                <w:i/>
                <w:iCs/>
                <w:color w:val="000000" w:themeColor="text1"/>
              </w:rPr>
              <w:t>Vaizdo apdorojimo programinė įranga vektorinei ir rastrinei grafikai kurti ir redaguoti</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Taikomosios programos, skirtos vaizdų atrankai, sisteminimui, greitam apdorojimui</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 xml:space="preserve">Vektorinės grafikos redagavimui skirtų programų apžvalga ir galimybės bei programinės </w:t>
            </w:r>
            <w:r w:rsidRPr="00522475">
              <w:rPr>
                <w:color w:val="000000" w:themeColor="text1"/>
              </w:rPr>
              <w:lastRenderedPageBreak/>
              <w:t>įrangos pasirinkimas</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Rastrinės (taškinės) grafikos redagavimui skirtų programų apžvalga ir galimybės bei programinės įrangos parinkimas</w:t>
            </w:r>
          </w:p>
          <w:p w:rsidR="00FF76D1" w:rsidRPr="00522475" w:rsidRDefault="00FF76D1" w:rsidP="00522475">
            <w:pPr>
              <w:pStyle w:val="Body"/>
              <w:widowControl w:val="0"/>
              <w:snapToGrid w:val="0"/>
              <w:contextualSpacing/>
              <w:rPr>
                <w:rFonts w:cs="Times New Roman"/>
                <w:b/>
                <w:bCs/>
                <w:color w:val="000000" w:themeColor="text1"/>
              </w:rPr>
            </w:pPr>
            <w:r w:rsidRPr="00522475">
              <w:rPr>
                <w:rFonts w:cs="Times New Roman"/>
                <w:b/>
                <w:bCs/>
                <w:color w:val="000000" w:themeColor="text1"/>
              </w:rPr>
              <w:t xml:space="preserve">Tema. </w:t>
            </w:r>
            <w:r w:rsidRPr="00522475">
              <w:rPr>
                <w:rFonts w:cs="Times New Roman"/>
                <w:b/>
                <w:bCs/>
                <w:i/>
                <w:iCs/>
                <w:color w:val="000000" w:themeColor="text1"/>
              </w:rPr>
              <w:t>Programinė įranga dvimatei grafikai kurti ir redaguoti</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Dvimatės vektorinės ir taškinės grafikos savybės</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Programinė įranga, skirta kurti ir redaguoti dvimatę vektorinę grafiką</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Programinė įranga, skirta kurti ir redaguoti dvimatę rastrinę grafiką</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Vektorinės ir rastrinės grafikos programinės įrangos galimybės, programinės įrangos parinkimas</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Dvimačių vektorinių vaizdų ypatumai</w:t>
            </w:r>
          </w:p>
          <w:p w:rsidR="00FF76D1" w:rsidRPr="00522475" w:rsidRDefault="00FF76D1" w:rsidP="00522475">
            <w:pPr>
              <w:pStyle w:val="Body"/>
              <w:widowControl w:val="0"/>
              <w:snapToGrid w:val="0"/>
              <w:contextualSpacing/>
              <w:rPr>
                <w:rFonts w:cs="Times New Roman"/>
                <w:b/>
                <w:bCs/>
                <w:i/>
                <w:iCs/>
                <w:color w:val="000000" w:themeColor="text1"/>
              </w:rPr>
            </w:pPr>
            <w:r w:rsidRPr="00522475">
              <w:rPr>
                <w:rFonts w:cs="Times New Roman"/>
                <w:b/>
                <w:bCs/>
                <w:color w:val="000000" w:themeColor="text1"/>
              </w:rPr>
              <w:t xml:space="preserve">Tema. </w:t>
            </w:r>
            <w:r w:rsidRPr="00522475">
              <w:rPr>
                <w:rFonts w:cs="Times New Roman"/>
                <w:b/>
                <w:bCs/>
                <w:i/>
                <w:iCs/>
                <w:color w:val="000000" w:themeColor="text1"/>
              </w:rPr>
              <w:t>Programinė įranga trimatei grafikai kurti ir redaguoti</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Trimatės grafikos savybės</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Programinė įranga skirta kurti ir redaguoti trimatę grafiką</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Trimatės grafikos programinės įrangos galimybės, programinės įrangos pasirinkimas</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Trimačių vektorinių vaizdų kūrimo ypatumai</w:t>
            </w:r>
          </w:p>
        </w:tc>
      </w:tr>
      <w:tr w:rsidR="00FF76D1" w:rsidRPr="00522475" w:rsidTr="00620311">
        <w:trPr>
          <w:trHeight w:val="57"/>
          <w:jc w:val="center"/>
        </w:trPr>
        <w:tc>
          <w:tcPr>
            <w:tcW w:w="947" w:type="pct"/>
            <w:vMerge/>
          </w:tcPr>
          <w:p w:rsidR="00FF76D1" w:rsidRPr="00522475" w:rsidRDefault="00FF76D1" w:rsidP="00522475">
            <w:pPr>
              <w:pStyle w:val="NoSpacing"/>
              <w:widowControl w:val="0"/>
            </w:pPr>
          </w:p>
        </w:tc>
        <w:tc>
          <w:tcPr>
            <w:tcW w:w="1129" w:type="pct"/>
          </w:tcPr>
          <w:p w:rsidR="00FF76D1" w:rsidRPr="00522475" w:rsidRDefault="00FF76D1" w:rsidP="00522475">
            <w:pPr>
              <w:pStyle w:val="NoSpacing"/>
              <w:widowControl w:val="0"/>
            </w:pPr>
            <w:r w:rsidRPr="00522475">
              <w:t xml:space="preserve">2.4. </w:t>
            </w:r>
            <w:r w:rsidRPr="00522475">
              <w:rPr>
                <w:color w:val="000000" w:themeColor="text1"/>
              </w:rPr>
              <w:t>Generuoti vaizdus, pasitelkiant dirbtinį intelektą.</w:t>
            </w:r>
          </w:p>
        </w:tc>
        <w:tc>
          <w:tcPr>
            <w:tcW w:w="2924" w:type="pct"/>
          </w:tcPr>
          <w:p w:rsidR="00FF76D1" w:rsidRPr="00522475" w:rsidRDefault="00FF76D1" w:rsidP="00522475">
            <w:pPr>
              <w:pStyle w:val="Body"/>
              <w:widowControl w:val="0"/>
              <w:snapToGrid w:val="0"/>
              <w:contextualSpacing/>
              <w:rPr>
                <w:rFonts w:cs="Times New Roman"/>
                <w:b/>
                <w:bCs/>
                <w:i/>
                <w:iCs/>
                <w:color w:val="000000" w:themeColor="text1"/>
              </w:rPr>
            </w:pPr>
            <w:r w:rsidRPr="00522475">
              <w:rPr>
                <w:rFonts w:cs="Times New Roman"/>
                <w:b/>
                <w:bCs/>
                <w:color w:val="000000" w:themeColor="text1"/>
              </w:rPr>
              <w:t xml:space="preserve">Tema. </w:t>
            </w:r>
            <w:r w:rsidRPr="00522475">
              <w:rPr>
                <w:rFonts w:cs="Times New Roman"/>
                <w:b/>
                <w:bCs/>
                <w:i/>
                <w:iCs/>
                <w:color w:val="000000" w:themeColor="text1"/>
              </w:rPr>
              <w:t>Tekstinės užklausos formavimas</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Konkretaus turinio formavimas</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Vaizdo stiliaus suformavimas</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Sugeneruotų vaizdų koregavimas ir tikslinimas</w:t>
            </w:r>
          </w:p>
          <w:p w:rsidR="00FF76D1" w:rsidRPr="00522475" w:rsidRDefault="00FF76D1" w:rsidP="0052247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rPr>
                <w:rFonts w:cs="Times New Roman"/>
                <w:color w:val="000000" w:themeColor="text1"/>
              </w:rPr>
            </w:pPr>
            <w:r w:rsidRPr="00522475">
              <w:rPr>
                <w:rFonts w:cs="Times New Roman"/>
                <w:b/>
                <w:bCs/>
                <w:color w:val="000000" w:themeColor="text1"/>
              </w:rPr>
              <w:t xml:space="preserve">Tema. </w:t>
            </w:r>
            <w:r w:rsidRPr="00522475">
              <w:rPr>
                <w:rFonts w:cs="Times New Roman"/>
                <w:b/>
                <w:bCs/>
                <w:i/>
                <w:iCs/>
                <w:color w:val="000000" w:themeColor="text1"/>
              </w:rPr>
              <w:t>Tikrų ir generuotų vaizdų skirtumai</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Generuotų vaizdų naudojimas eskizavimui ir idėjų pristatymui</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Aukštos kokybės detalaus vaizdo generavimas</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Generuotų vaizdų integravimas į tikrus vaizdus</w:t>
            </w:r>
          </w:p>
        </w:tc>
      </w:tr>
      <w:tr w:rsidR="00FF76D1" w:rsidRPr="00522475" w:rsidTr="00620311">
        <w:trPr>
          <w:trHeight w:val="57"/>
          <w:jc w:val="center"/>
        </w:trPr>
        <w:tc>
          <w:tcPr>
            <w:tcW w:w="947" w:type="pct"/>
            <w:vMerge/>
          </w:tcPr>
          <w:p w:rsidR="00FF76D1" w:rsidRPr="00522475" w:rsidRDefault="00FF76D1" w:rsidP="00522475">
            <w:pPr>
              <w:pStyle w:val="NoSpacing"/>
              <w:widowControl w:val="0"/>
            </w:pPr>
          </w:p>
        </w:tc>
        <w:tc>
          <w:tcPr>
            <w:tcW w:w="1129" w:type="pct"/>
          </w:tcPr>
          <w:p w:rsidR="00FF76D1" w:rsidRPr="00522475" w:rsidRDefault="00FF76D1" w:rsidP="00522475">
            <w:pPr>
              <w:pStyle w:val="NoSpacing"/>
              <w:widowControl w:val="0"/>
            </w:pPr>
            <w:r w:rsidRPr="00522475">
              <w:t xml:space="preserve">2.5. </w:t>
            </w:r>
            <w:r w:rsidRPr="00522475">
              <w:rPr>
                <w:color w:val="000000" w:themeColor="text1"/>
              </w:rPr>
              <w:t>Kurti vaizdo klipo scenarijų, taikant kino kalbos pagrindus.</w:t>
            </w:r>
          </w:p>
        </w:tc>
        <w:tc>
          <w:tcPr>
            <w:tcW w:w="2924" w:type="pct"/>
          </w:tcPr>
          <w:p w:rsidR="00FF76D1" w:rsidRPr="00522475" w:rsidRDefault="00FF76D1" w:rsidP="00522475">
            <w:pPr>
              <w:pStyle w:val="Body"/>
              <w:widowControl w:val="0"/>
              <w:snapToGrid w:val="0"/>
              <w:contextualSpacing/>
              <w:rPr>
                <w:rFonts w:cs="Times New Roman"/>
                <w:b/>
                <w:bCs/>
                <w:i/>
                <w:iCs/>
                <w:color w:val="000000" w:themeColor="text1"/>
              </w:rPr>
            </w:pPr>
            <w:r w:rsidRPr="00522475">
              <w:rPr>
                <w:rFonts w:cs="Times New Roman"/>
                <w:b/>
                <w:bCs/>
                <w:color w:val="000000" w:themeColor="text1"/>
              </w:rPr>
              <w:t xml:space="preserve">Tema. </w:t>
            </w:r>
            <w:r w:rsidRPr="00522475">
              <w:rPr>
                <w:rFonts w:cs="Times New Roman"/>
                <w:b/>
                <w:bCs/>
                <w:i/>
                <w:iCs/>
                <w:color w:val="000000" w:themeColor="text1"/>
              </w:rPr>
              <w:t>Planavimas ir parengiamieji scenarijaus kūrimo darbai</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Vaizdo klipo idėjos formavimas</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Siužeto kūrimas</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Veikėjų bei scenų kūrimas</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Scenarijaus rašymas: pasakojimo kūrimo principai ir struktūra</w:t>
            </w:r>
          </w:p>
          <w:p w:rsidR="00FF76D1" w:rsidRPr="00522475" w:rsidRDefault="00FF76D1" w:rsidP="00522475">
            <w:pPr>
              <w:pStyle w:val="Body"/>
              <w:widowControl w:val="0"/>
              <w:snapToGrid w:val="0"/>
              <w:contextualSpacing/>
              <w:rPr>
                <w:rFonts w:cs="Times New Roman"/>
                <w:b/>
                <w:bCs/>
                <w:i/>
                <w:iCs/>
                <w:color w:val="000000" w:themeColor="text1"/>
              </w:rPr>
            </w:pPr>
            <w:r w:rsidRPr="00522475">
              <w:rPr>
                <w:rFonts w:cs="Times New Roman"/>
                <w:b/>
                <w:bCs/>
                <w:color w:val="000000" w:themeColor="text1"/>
              </w:rPr>
              <w:t xml:space="preserve">Tema. </w:t>
            </w:r>
            <w:r w:rsidRPr="00522475">
              <w:rPr>
                <w:rFonts w:cs="Times New Roman"/>
                <w:b/>
                <w:bCs/>
                <w:i/>
                <w:iCs/>
                <w:color w:val="000000" w:themeColor="text1"/>
              </w:rPr>
              <w:t>Kino kalbos elementai</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Režisūrinis scenarijus: filmavimo planai, garso takelis, ritmas</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Kadruočių parengimas, vietų paieška</w:t>
            </w:r>
          </w:p>
        </w:tc>
      </w:tr>
      <w:tr w:rsidR="00FF76D1" w:rsidRPr="00522475" w:rsidTr="00620311">
        <w:trPr>
          <w:trHeight w:val="57"/>
          <w:jc w:val="center"/>
        </w:trPr>
        <w:tc>
          <w:tcPr>
            <w:tcW w:w="947" w:type="pct"/>
            <w:vMerge/>
          </w:tcPr>
          <w:p w:rsidR="00FF76D1" w:rsidRPr="00522475" w:rsidRDefault="00FF76D1" w:rsidP="00522475">
            <w:pPr>
              <w:pStyle w:val="NoSpacing"/>
              <w:widowControl w:val="0"/>
            </w:pPr>
          </w:p>
        </w:tc>
        <w:tc>
          <w:tcPr>
            <w:tcW w:w="1129" w:type="pct"/>
          </w:tcPr>
          <w:p w:rsidR="00FF76D1" w:rsidRPr="00522475" w:rsidRDefault="00FF76D1" w:rsidP="00522475">
            <w:pPr>
              <w:pStyle w:val="NoSpacing"/>
              <w:widowControl w:val="0"/>
            </w:pPr>
            <w:r w:rsidRPr="00522475">
              <w:t xml:space="preserve">2.6. </w:t>
            </w:r>
            <w:r w:rsidRPr="00522475">
              <w:rPr>
                <w:color w:val="000000" w:themeColor="text1"/>
              </w:rPr>
              <w:t xml:space="preserve">Montuoti filmuotą vaizdo medžiagą, parenkant montažo </w:t>
            </w:r>
            <w:r w:rsidRPr="00522475">
              <w:rPr>
                <w:color w:val="000000" w:themeColor="text1"/>
              </w:rPr>
              <w:lastRenderedPageBreak/>
              <w:t>stilių pagal konkretų projektą.</w:t>
            </w:r>
          </w:p>
        </w:tc>
        <w:tc>
          <w:tcPr>
            <w:tcW w:w="2924" w:type="pct"/>
          </w:tcPr>
          <w:p w:rsidR="00FF76D1" w:rsidRPr="00522475" w:rsidRDefault="00FF76D1" w:rsidP="00522475">
            <w:pPr>
              <w:pStyle w:val="Body"/>
              <w:widowControl w:val="0"/>
              <w:snapToGrid w:val="0"/>
              <w:contextualSpacing/>
              <w:rPr>
                <w:rFonts w:cs="Times New Roman"/>
                <w:b/>
                <w:bCs/>
                <w:i/>
                <w:iCs/>
                <w:color w:val="000000" w:themeColor="text1"/>
              </w:rPr>
            </w:pPr>
            <w:r w:rsidRPr="00522475">
              <w:rPr>
                <w:rFonts w:cs="Times New Roman"/>
                <w:b/>
                <w:bCs/>
                <w:color w:val="000000" w:themeColor="text1"/>
              </w:rPr>
              <w:lastRenderedPageBreak/>
              <w:t xml:space="preserve">Tema. </w:t>
            </w:r>
            <w:r w:rsidRPr="00522475">
              <w:rPr>
                <w:rFonts w:cs="Times New Roman"/>
                <w:b/>
                <w:bCs/>
                <w:i/>
                <w:iCs/>
                <w:color w:val="000000" w:themeColor="text1"/>
              </w:rPr>
              <w:t>Filmuotos vaizdo medžiagos įvedimas</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 xml:space="preserve">Filmuotos vaizdo medžiagos projekto kūrimas montažo programoje, atsižvelgiant į vaizdo </w:t>
            </w:r>
            <w:r w:rsidRPr="00522475">
              <w:rPr>
                <w:color w:val="000000" w:themeColor="text1"/>
              </w:rPr>
              <w:lastRenderedPageBreak/>
              <w:t>medžiagos formatų parametrus</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Vaizdo medžiagos atranka ir susisteminimas</w:t>
            </w:r>
          </w:p>
          <w:p w:rsidR="00FF76D1" w:rsidRPr="00522475" w:rsidRDefault="00FF76D1" w:rsidP="00522475">
            <w:pPr>
              <w:pStyle w:val="Body"/>
              <w:widowControl w:val="0"/>
              <w:snapToGrid w:val="0"/>
              <w:contextualSpacing/>
              <w:rPr>
                <w:rFonts w:cs="Times New Roman"/>
                <w:b/>
                <w:bCs/>
                <w:i/>
                <w:iCs/>
                <w:color w:val="000000" w:themeColor="text1"/>
              </w:rPr>
            </w:pPr>
            <w:r w:rsidRPr="00522475">
              <w:rPr>
                <w:rFonts w:cs="Times New Roman"/>
                <w:b/>
                <w:bCs/>
                <w:color w:val="000000" w:themeColor="text1"/>
              </w:rPr>
              <w:t xml:space="preserve">Tema. </w:t>
            </w:r>
            <w:r w:rsidRPr="00522475">
              <w:rPr>
                <w:rFonts w:cs="Times New Roman"/>
                <w:b/>
                <w:bCs/>
                <w:i/>
                <w:iCs/>
                <w:color w:val="000000" w:themeColor="text1"/>
              </w:rPr>
              <w:t>Filmuotos vaizdo medžiagos montavimas</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Filmuotos vaizdo medžiagos montavimo programos įrankių paskirtis ir naudojimas</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Montažo stiliaus, tempo ir ritmo pritaikymas konkrečiam projektui</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Vaizdo medžiagos kirpimas ir jungimas, pritaikant garso takelį</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Garso medžiagos koregavimas pagal vaizdo medžiagos turinį ir tikslą</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Sukurto vaizdo klipo ekspozicijos ir spalvų suvedimas į vientisą produktą</w:t>
            </w:r>
          </w:p>
        </w:tc>
      </w:tr>
      <w:tr w:rsidR="00FF76D1" w:rsidRPr="00522475" w:rsidTr="00620311">
        <w:trPr>
          <w:trHeight w:val="57"/>
          <w:jc w:val="center"/>
        </w:trPr>
        <w:tc>
          <w:tcPr>
            <w:tcW w:w="947" w:type="pct"/>
            <w:vMerge/>
          </w:tcPr>
          <w:p w:rsidR="00FF76D1" w:rsidRPr="00522475" w:rsidRDefault="00FF76D1" w:rsidP="00522475">
            <w:pPr>
              <w:pStyle w:val="NoSpacing"/>
              <w:widowControl w:val="0"/>
            </w:pPr>
          </w:p>
        </w:tc>
        <w:tc>
          <w:tcPr>
            <w:tcW w:w="1129" w:type="pct"/>
          </w:tcPr>
          <w:p w:rsidR="00FF76D1" w:rsidRPr="00522475" w:rsidRDefault="00FF76D1" w:rsidP="00522475">
            <w:pPr>
              <w:pStyle w:val="NoSpacing"/>
              <w:widowControl w:val="0"/>
            </w:pPr>
            <w:r w:rsidRPr="00522475">
              <w:t xml:space="preserve">2.7. </w:t>
            </w:r>
            <w:r w:rsidRPr="00522475">
              <w:rPr>
                <w:color w:val="000000" w:themeColor="text1"/>
              </w:rPr>
              <w:t>Kurti animaciją reklamos ir komunikacijos tikslams, naudojant specializuotą programinę įrangą.</w:t>
            </w:r>
          </w:p>
        </w:tc>
        <w:tc>
          <w:tcPr>
            <w:tcW w:w="2924" w:type="pct"/>
          </w:tcPr>
          <w:p w:rsidR="00FF76D1" w:rsidRPr="00522475" w:rsidRDefault="00FF76D1" w:rsidP="00522475">
            <w:pPr>
              <w:pStyle w:val="Body"/>
              <w:widowControl w:val="0"/>
              <w:snapToGrid w:val="0"/>
              <w:contextualSpacing/>
              <w:rPr>
                <w:rFonts w:cs="Times New Roman"/>
                <w:b/>
                <w:bCs/>
                <w:i/>
                <w:iCs/>
                <w:color w:val="000000" w:themeColor="text1"/>
              </w:rPr>
            </w:pPr>
            <w:r w:rsidRPr="00522475">
              <w:rPr>
                <w:rFonts w:cs="Times New Roman"/>
                <w:b/>
                <w:bCs/>
                <w:color w:val="000000" w:themeColor="text1"/>
              </w:rPr>
              <w:t xml:space="preserve">Tema. </w:t>
            </w:r>
            <w:r w:rsidRPr="00522475">
              <w:rPr>
                <w:rFonts w:cs="Times New Roman"/>
                <w:b/>
                <w:bCs/>
                <w:i/>
                <w:iCs/>
                <w:color w:val="000000" w:themeColor="text1"/>
              </w:rPr>
              <w:t>Programinė įranga animacijai kurti</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i/>
                <w:color w:val="000000" w:themeColor="text1"/>
              </w:rPr>
            </w:pPr>
            <w:r w:rsidRPr="00522475">
              <w:rPr>
                <w:color w:val="000000" w:themeColor="text1"/>
              </w:rPr>
              <w:t>Vektorinės grafikos programinės įrangos naudojimas animacijai kurti</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Kompozicijoms, judesio grafikai ir vaizdo efektams kurti naudojamos programinės įrangos palyginimas ir parinkimas</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Kompiuterinės animacijos kūrimo programos aplinka</w:t>
            </w:r>
          </w:p>
          <w:p w:rsidR="00FF76D1" w:rsidRPr="00522475" w:rsidRDefault="00FF76D1" w:rsidP="0052247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rPr>
                <w:rFonts w:cs="Times New Roman"/>
                <w:color w:val="000000" w:themeColor="text1"/>
              </w:rPr>
            </w:pPr>
            <w:r w:rsidRPr="00522475">
              <w:rPr>
                <w:rFonts w:cs="Times New Roman"/>
                <w:b/>
                <w:bCs/>
                <w:color w:val="000000" w:themeColor="text1"/>
              </w:rPr>
              <w:t xml:space="preserve">Tema. </w:t>
            </w:r>
            <w:r w:rsidRPr="00522475">
              <w:rPr>
                <w:rFonts w:cs="Times New Roman"/>
                <w:b/>
                <w:bCs/>
                <w:i/>
                <w:iCs/>
                <w:color w:val="000000" w:themeColor="text1"/>
              </w:rPr>
              <w:t>Pagrindinės animacijos kūrimo technologijos</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Scenarijaus ir kadruočių kūrimas</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Dvimatės animacijos kūrimas</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Trimatės animacijos kūrimas</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Stop kadro animacija</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Nesudėtingo animacinio personažo kūrimas ir animacija</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Garso takelio kūrimas, balso įrašymas ir garso efektų panaudojimas</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 xml:space="preserve">Tekstinių elementų animacijos redagavimas </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 xml:space="preserve">Scenos objektų kūrimas ir redagavimas </w:t>
            </w:r>
          </w:p>
          <w:p w:rsidR="00FF76D1" w:rsidRPr="00522475" w:rsidRDefault="00FF76D1" w:rsidP="0052247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rPr>
                <w:rFonts w:cs="Times New Roman"/>
                <w:color w:val="000000" w:themeColor="text1"/>
              </w:rPr>
            </w:pPr>
            <w:r w:rsidRPr="00522475">
              <w:rPr>
                <w:rFonts w:cs="Times New Roman"/>
                <w:b/>
                <w:bCs/>
                <w:color w:val="000000" w:themeColor="text1"/>
              </w:rPr>
              <w:t xml:space="preserve">Tema. </w:t>
            </w:r>
            <w:r w:rsidRPr="00522475">
              <w:rPr>
                <w:rFonts w:cs="Times New Roman"/>
                <w:b/>
                <w:bCs/>
                <w:i/>
                <w:iCs/>
                <w:color w:val="000000" w:themeColor="text1"/>
              </w:rPr>
              <w:t xml:space="preserve">Animacijos projekto montavimas </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Parengto projekto montavimas ir įgarsinimas</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Spalvų suvedimas</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 xml:space="preserve">Specialiųjų efektų taikymas </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 xml:space="preserve">Parengto projekto išsaugojimas įvairiais formatais  </w:t>
            </w:r>
          </w:p>
        </w:tc>
      </w:tr>
      <w:tr w:rsidR="00FF76D1" w:rsidRPr="00522475" w:rsidTr="00620311">
        <w:trPr>
          <w:trHeight w:val="57"/>
          <w:jc w:val="center"/>
        </w:trPr>
        <w:tc>
          <w:tcPr>
            <w:tcW w:w="947" w:type="pct"/>
            <w:vMerge w:val="restart"/>
          </w:tcPr>
          <w:p w:rsidR="00FF76D1" w:rsidRPr="00522475" w:rsidRDefault="00FF76D1" w:rsidP="00522475">
            <w:pPr>
              <w:pStyle w:val="NoSpacing"/>
              <w:widowControl w:val="0"/>
            </w:pPr>
            <w:r w:rsidRPr="00522475">
              <w:t xml:space="preserve">3. </w:t>
            </w:r>
            <w:r w:rsidRPr="00522475">
              <w:rPr>
                <w:color w:val="000000" w:themeColor="text1"/>
              </w:rPr>
              <w:t>Paruošti poligrafijos produkciją gamybai.</w:t>
            </w:r>
          </w:p>
        </w:tc>
        <w:tc>
          <w:tcPr>
            <w:tcW w:w="1129" w:type="pct"/>
          </w:tcPr>
          <w:p w:rsidR="00FF76D1" w:rsidRPr="00522475" w:rsidRDefault="00FF76D1" w:rsidP="00522475">
            <w:pPr>
              <w:pStyle w:val="NoSpacing"/>
              <w:widowControl w:val="0"/>
            </w:pPr>
            <w:r w:rsidRPr="00522475">
              <w:t xml:space="preserve">3.1. </w:t>
            </w:r>
            <w:r w:rsidRPr="00522475">
              <w:rPr>
                <w:color w:val="000000" w:themeColor="text1"/>
              </w:rPr>
              <w:t>Apibūdinti poligrafijos produkcijos maketų bylų formatus, jų panašumus ir skirtumus bei spalvinius modelius ir jų naudojimą poligrafijoje.</w:t>
            </w:r>
          </w:p>
        </w:tc>
        <w:tc>
          <w:tcPr>
            <w:tcW w:w="2924" w:type="pct"/>
          </w:tcPr>
          <w:p w:rsidR="00FF76D1" w:rsidRPr="00522475" w:rsidRDefault="00FF76D1" w:rsidP="00522475">
            <w:pPr>
              <w:pStyle w:val="NoSpacing"/>
              <w:widowControl w:val="0"/>
              <w:snapToGrid w:val="0"/>
              <w:contextualSpacing/>
              <w:jc w:val="both"/>
              <w:rPr>
                <w:b/>
                <w:i/>
                <w:color w:val="000000" w:themeColor="text1"/>
              </w:rPr>
            </w:pPr>
            <w:r w:rsidRPr="00522475">
              <w:rPr>
                <w:b/>
                <w:color w:val="000000" w:themeColor="text1"/>
              </w:rPr>
              <w:t xml:space="preserve">Tema. </w:t>
            </w:r>
            <w:r w:rsidRPr="00522475">
              <w:rPr>
                <w:b/>
                <w:i/>
                <w:color w:val="000000" w:themeColor="text1"/>
              </w:rPr>
              <w:t>Tarptautiniai ISO standartai</w:t>
            </w:r>
            <w:r w:rsidRPr="00522475">
              <w:rPr>
                <w:b/>
                <w:color w:val="000000" w:themeColor="text1"/>
              </w:rPr>
              <w:t xml:space="preserve"> </w:t>
            </w:r>
            <w:r w:rsidRPr="00522475">
              <w:rPr>
                <w:b/>
                <w:i/>
                <w:color w:val="000000" w:themeColor="text1"/>
              </w:rPr>
              <w:t>poligrafijos produkcijos maketams rengti</w:t>
            </w:r>
            <w:r w:rsidRPr="00522475">
              <w:rPr>
                <w:rFonts w:eastAsia="MS Mincho"/>
                <w:b/>
                <w:bCs/>
                <w:i/>
                <w:color w:val="000000" w:themeColor="text1"/>
                <w:lang w:eastAsia="ar-SA"/>
              </w:rPr>
              <w:t xml:space="preserve"> </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Tarptautinės standartizacijos organizacijos ISO sistema ir taikymo sritis</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Maketavimo programų bylų formatai</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Taškinės ir vektorinės grafikos bylų formatai</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Objektų konvertavimas į įvairius grafinius formatus</w:t>
            </w:r>
          </w:p>
          <w:p w:rsidR="00FF76D1" w:rsidRPr="00522475" w:rsidRDefault="00FF76D1" w:rsidP="00522475">
            <w:pPr>
              <w:pStyle w:val="NoSpacing"/>
              <w:widowControl w:val="0"/>
              <w:numPr>
                <w:ilvl w:val="0"/>
                <w:numId w:val="4"/>
              </w:numPr>
              <w:pBdr>
                <w:top w:val="nil"/>
                <w:left w:val="nil"/>
                <w:bottom w:val="nil"/>
                <w:right w:val="nil"/>
                <w:between w:val="nil"/>
                <w:bar w:val="nil"/>
              </w:pBdr>
              <w:ind w:left="0" w:firstLine="0"/>
              <w:rPr>
                <w:color w:val="000000" w:themeColor="text1"/>
              </w:rPr>
            </w:pPr>
            <w:r w:rsidRPr="00522475">
              <w:rPr>
                <w:color w:val="000000" w:themeColor="text1"/>
              </w:rPr>
              <w:t>Bylų formatų suderinimas ir taikymas maketams</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lastRenderedPageBreak/>
              <w:t>Maketų paruošimo reikalavimai skaitmeninei ir ofsetinei spaudai</w:t>
            </w:r>
          </w:p>
          <w:p w:rsidR="00FF76D1" w:rsidRPr="00522475" w:rsidRDefault="00FF76D1" w:rsidP="00522475">
            <w:pPr>
              <w:pStyle w:val="NoSpacing"/>
              <w:widowControl w:val="0"/>
              <w:snapToGrid w:val="0"/>
              <w:contextualSpacing/>
              <w:rPr>
                <w:b/>
                <w:i/>
                <w:color w:val="000000" w:themeColor="text1"/>
              </w:rPr>
            </w:pPr>
            <w:r w:rsidRPr="00522475">
              <w:rPr>
                <w:b/>
                <w:color w:val="000000" w:themeColor="text1"/>
              </w:rPr>
              <w:t xml:space="preserve">Tema. </w:t>
            </w:r>
            <w:r w:rsidRPr="00522475">
              <w:rPr>
                <w:b/>
                <w:i/>
                <w:color w:val="000000" w:themeColor="text1"/>
              </w:rPr>
              <w:t>Spalvų modeliai ir jų taikymas</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CMYK, RGB, Pantone spalvų modeliai</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Spalvinių modelių paskirtis, skirtumai ir suderinamumas</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 xml:space="preserve">Skirtingų spalvinių modelių redagavimas </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Spalvingumo žymėjimas maketams pagal gamybos paskirtį</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Spaudos gaminio spalvingumo žymėjimas</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Spalvų koregavimas</w:t>
            </w:r>
          </w:p>
        </w:tc>
      </w:tr>
      <w:tr w:rsidR="00FF76D1" w:rsidRPr="00522475" w:rsidTr="00620311">
        <w:trPr>
          <w:trHeight w:val="57"/>
          <w:jc w:val="center"/>
        </w:trPr>
        <w:tc>
          <w:tcPr>
            <w:tcW w:w="947" w:type="pct"/>
            <w:vMerge/>
          </w:tcPr>
          <w:p w:rsidR="00FF76D1" w:rsidRPr="00522475" w:rsidRDefault="00FF76D1" w:rsidP="00522475">
            <w:pPr>
              <w:pStyle w:val="NoSpacing"/>
              <w:widowControl w:val="0"/>
            </w:pPr>
          </w:p>
        </w:tc>
        <w:tc>
          <w:tcPr>
            <w:tcW w:w="1129" w:type="pct"/>
          </w:tcPr>
          <w:p w:rsidR="00FF76D1" w:rsidRPr="00522475" w:rsidRDefault="00FF76D1" w:rsidP="00522475">
            <w:pPr>
              <w:pStyle w:val="NoSpacing"/>
              <w:widowControl w:val="0"/>
            </w:pPr>
            <w:r w:rsidRPr="00522475">
              <w:t xml:space="preserve">3.2. </w:t>
            </w:r>
            <w:r w:rsidRPr="00522475">
              <w:rPr>
                <w:color w:val="000000" w:themeColor="text1"/>
              </w:rPr>
              <w:t>Parinkti tinkamą spaudos būdą, medžiagas ir maketo struktūrą pagal poligrafijos produkcijos paskirtį bei techninius reikalavimus.</w:t>
            </w:r>
          </w:p>
        </w:tc>
        <w:tc>
          <w:tcPr>
            <w:tcW w:w="2924" w:type="pct"/>
          </w:tcPr>
          <w:p w:rsidR="00FF76D1" w:rsidRPr="00522475" w:rsidRDefault="00FF76D1" w:rsidP="00522475">
            <w:pPr>
              <w:pStyle w:val="NoSpacing"/>
              <w:widowControl w:val="0"/>
              <w:snapToGrid w:val="0"/>
              <w:contextualSpacing/>
              <w:rPr>
                <w:b/>
                <w:i/>
                <w:color w:val="000000" w:themeColor="text1"/>
              </w:rPr>
            </w:pPr>
            <w:r w:rsidRPr="00522475">
              <w:rPr>
                <w:b/>
                <w:color w:val="000000" w:themeColor="text1"/>
              </w:rPr>
              <w:t xml:space="preserve">Tema. </w:t>
            </w:r>
            <w:r w:rsidRPr="00522475">
              <w:rPr>
                <w:b/>
                <w:i/>
                <w:color w:val="000000" w:themeColor="text1"/>
              </w:rPr>
              <w:t>Poligrafijos produkcijos rūšys, spaudos būdai</w:t>
            </w:r>
          </w:p>
          <w:p w:rsidR="00FF76D1" w:rsidRPr="00522475" w:rsidRDefault="00FF76D1" w:rsidP="00522475">
            <w:pPr>
              <w:pStyle w:val="NoSpacing"/>
              <w:widowControl w:val="0"/>
              <w:numPr>
                <w:ilvl w:val="0"/>
                <w:numId w:val="4"/>
              </w:numPr>
              <w:ind w:left="0" w:firstLine="0"/>
            </w:pPr>
            <w:r w:rsidRPr="00522475">
              <w:rPr>
                <w:color w:val="000000" w:themeColor="text1"/>
              </w:rPr>
              <w:t xml:space="preserve">Periodiniai leidiniai ir </w:t>
            </w:r>
            <w:r w:rsidRPr="00522475">
              <w:t>reklaminiai spaudiniai</w:t>
            </w:r>
          </w:p>
          <w:p w:rsidR="00FF76D1" w:rsidRPr="00522475" w:rsidRDefault="00FF76D1" w:rsidP="00522475">
            <w:pPr>
              <w:pStyle w:val="NoSpacing"/>
              <w:widowControl w:val="0"/>
              <w:numPr>
                <w:ilvl w:val="0"/>
                <w:numId w:val="4"/>
              </w:numPr>
              <w:ind w:left="0" w:firstLine="0"/>
            </w:pPr>
            <w:r w:rsidRPr="00522475">
              <w:t xml:space="preserve">Ofsetinė, skaitmeninė spauda ir kiti spaudos būdai </w:t>
            </w:r>
          </w:p>
          <w:p w:rsidR="00FF76D1" w:rsidRPr="00522475" w:rsidRDefault="00FF76D1" w:rsidP="00522475">
            <w:pPr>
              <w:pStyle w:val="NoSpacing"/>
              <w:widowControl w:val="0"/>
              <w:numPr>
                <w:ilvl w:val="0"/>
                <w:numId w:val="4"/>
              </w:numPr>
              <w:ind w:left="0" w:firstLine="0"/>
            </w:pPr>
            <w:r w:rsidRPr="00522475">
              <w:t xml:space="preserve">Darbai iki spausdinimo ir darbai po spausdinimo </w:t>
            </w:r>
          </w:p>
          <w:p w:rsidR="00FF76D1" w:rsidRPr="00522475" w:rsidRDefault="00FF76D1" w:rsidP="00522475">
            <w:pPr>
              <w:pStyle w:val="NoSpacing"/>
              <w:widowControl w:val="0"/>
              <w:numPr>
                <w:ilvl w:val="0"/>
                <w:numId w:val="4"/>
              </w:numPr>
              <w:ind w:left="0" w:firstLine="0"/>
            </w:pPr>
            <w:r w:rsidRPr="00522475">
              <w:t>Poligrafijos produkcijos maketų rengimas ofsetinei ir skaitmeninei spaudai</w:t>
            </w:r>
          </w:p>
          <w:p w:rsidR="00FF76D1" w:rsidRPr="00522475" w:rsidRDefault="00FF76D1" w:rsidP="00522475">
            <w:pPr>
              <w:pStyle w:val="NoSpacing"/>
              <w:widowControl w:val="0"/>
              <w:numPr>
                <w:ilvl w:val="0"/>
                <w:numId w:val="4"/>
              </w:numPr>
              <w:ind w:left="0" w:firstLine="0"/>
            </w:pPr>
            <w:r w:rsidRPr="00522475">
              <w:t>Poligrafijos produkcijos maketų rengimas kitiems spaudos būdams</w:t>
            </w:r>
          </w:p>
          <w:p w:rsidR="00FF76D1" w:rsidRPr="00522475" w:rsidRDefault="00FF76D1" w:rsidP="00522475">
            <w:pPr>
              <w:pStyle w:val="NoSpacing"/>
              <w:widowControl w:val="0"/>
              <w:numPr>
                <w:ilvl w:val="0"/>
                <w:numId w:val="4"/>
              </w:numPr>
              <w:ind w:left="0" w:firstLine="0"/>
              <w:rPr>
                <w:color w:val="000000" w:themeColor="text1"/>
              </w:rPr>
            </w:pPr>
            <w:r w:rsidRPr="00522475">
              <w:t xml:space="preserve">Poligrafijos produkcijos maketų rengimo darbai po spausdinimo </w:t>
            </w:r>
          </w:p>
          <w:p w:rsidR="00FF76D1" w:rsidRPr="00522475" w:rsidRDefault="00FF76D1" w:rsidP="00522475">
            <w:pPr>
              <w:pStyle w:val="NoSpacing"/>
              <w:widowControl w:val="0"/>
              <w:numPr>
                <w:ilvl w:val="0"/>
                <w:numId w:val="4"/>
              </w:numPr>
              <w:ind w:left="0" w:firstLine="0"/>
              <w:rPr>
                <w:b/>
                <w:i/>
                <w:color w:val="000000" w:themeColor="text1"/>
              </w:rPr>
            </w:pPr>
            <w:r w:rsidRPr="00522475">
              <w:rPr>
                <w:color w:val="000000" w:themeColor="text1"/>
              </w:rPr>
              <w:t>Apdailos procesai, jų technologinis įgyvendinimas</w:t>
            </w:r>
          </w:p>
          <w:p w:rsidR="00FF76D1" w:rsidRPr="00522475" w:rsidRDefault="00FF76D1" w:rsidP="00522475">
            <w:pPr>
              <w:pStyle w:val="NoSpacing"/>
              <w:widowControl w:val="0"/>
              <w:rPr>
                <w:b/>
                <w:i/>
                <w:color w:val="000000" w:themeColor="text1"/>
              </w:rPr>
            </w:pPr>
            <w:r w:rsidRPr="00522475">
              <w:rPr>
                <w:b/>
                <w:color w:val="000000" w:themeColor="text1"/>
              </w:rPr>
              <w:t xml:space="preserve">Tema. </w:t>
            </w:r>
            <w:r w:rsidRPr="00522475">
              <w:rPr>
                <w:b/>
                <w:i/>
                <w:color w:val="000000" w:themeColor="text1"/>
              </w:rPr>
              <w:t>Popieriaus rūšys ir leidinių formatai</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Popieriaus savybės, rūšys ir jų pritaikymas</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Popieriaus formatų standartai</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Popieriaus savybių, formatų standartų taikymas rengiant maketus</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 xml:space="preserve">Leidinių formatų ir failų formatų naudojimas </w:t>
            </w:r>
          </w:p>
          <w:p w:rsidR="00FF76D1" w:rsidRPr="00522475" w:rsidRDefault="00FF76D1" w:rsidP="00522475">
            <w:pPr>
              <w:pStyle w:val="NoSpacing"/>
              <w:widowControl w:val="0"/>
              <w:numPr>
                <w:ilvl w:val="0"/>
                <w:numId w:val="4"/>
              </w:numPr>
              <w:ind w:left="0" w:firstLine="0"/>
              <w:rPr>
                <w:color w:val="000000" w:themeColor="text1"/>
              </w:rPr>
            </w:pPr>
            <w:r w:rsidRPr="00522475">
              <w:rPr>
                <w:color w:val="000000" w:themeColor="text1"/>
              </w:rPr>
              <w:t xml:space="preserve">Leidinių </w:t>
            </w:r>
            <w:r w:rsidRPr="00522475">
              <w:rPr>
                <w:bCs/>
                <w:iCs/>
                <w:color w:val="000000" w:themeColor="text1"/>
              </w:rPr>
              <w:t>formatų parinkimas pagal gamybos reikalavimus</w:t>
            </w:r>
          </w:p>
        </w:tc>
      </w:tr>
      <w:tr w:rsidR="00FF76D1" w:rsidRPr="00522475" w:rsidTr="00620311">
        <w:trPr>
          <w:trHeight w:val="57"/>
          <w:jc w:val="center"/>
        </w:trPr>
        <w:tc>
          <w:tcPr>
            <w:tcW w:w="947" w:type="pct"/>
            <w:vMerge/>
          </w:tcPr>
          <w:p w:rsidR="00FF76D1" w:rsidRPr="00522475" w:rsidRDefault="00FF76D1" w:rsidP="00522475">
            <w:pPr>
              <w:pStyle w:val="NoSpacing"/>
              <w:widowControl w:val="0"/>
            </w:pPr>
          </w:p>
        </w:tc>
        <w:tc>
          <w:tcPr>
            <w:tcW w:w="1129" w:type="pct"/>
          </w:tcPr>
          <w:p w:rsidR="00FF76D1" w:rsidRPr="00522475" w:rsidRDefault="00FF76D1" w:rsidP="00522475">
            <w:pPr>
              <w:pStyle w:val="NoSpacing"/>
              <w:widowControl w:val="0"/>
            </w:pPr>
            <w:r w:rsidRPr="00522475">
              <w:t>3.3. Vertinti maketų kokybę bei poligrafijos produkcijos techninį paruošimą, vadovaujantis techniniais ir tarptautinių standartų reikalavimais.</w:t>
            </w:r>
          </w:p>
        </w:tc>
        <w:tc>
          <w:tcPr>
            <w:tcW w:w="2924" w:type="pct"/>
          </w:tcPr>
          <w:p w:rsidR="00FF76D1" w:rsidRPr="00522475" w:rsidRDefault="00FF76D1" w:rsidP="00522475">
            <w:pPr>
              <w:pStyle w:val="NoSpacing"/>
              <w:widowControl w:val="0"/>
              <w:snapToGrid w:val="0"/>
              <w:contextualSpacing/>
              <w:jc w:val="both"/>
              <w:rPr>
                <w:rFonts w:eastAsia="MS Mincho"/>
                <w:b/>
                <w:bCs/>
                <w:i/>
                <w:lang w:eastAsia="ar-SA"/>
              </w:rPr>
            </w:pPr>
            <w:r w:rsidRPr="00522475">
              <w:rPr>
                <w:b/>
              </w:rPr>
              <w:t xml:space="preserve">Tema. </w:t>
            </w:r>
            <w:r w:rsidRPr="00522475">
              <w:rPr>
                <w:rFonts w:eastAsia="MS Mincho"/>
                <w:b/>
                <w:bCs/>
                <w:i/>
                <w:lang w:eastAsia="ar-SA"/>
              </w:rPr>
              <w:t>Tarptautiniai maketų kokybės standartų reikalavimai</w:t>
            </w:r>
          </w:p>
          <w:p w:rsidR="00FF76D1" w:rsidRPr="00522475" w:rsidRDefault="00FF76D1" w:rsidP="00522475">
            <w:pPr>
              <w:pStyle w:val="NoSpacing"/>
              <w:widowControl w:val="0"/>
              <w:numPr>
                <w:ilvl w:val="0"/>
                <w:numId w:val="4"/>
              </w:numPr>
              <w:ind w:left="0" w:firstLine="0"/>
            </w:pPr>
            <w:r w:rsidRPr="00522475">
              <w:t>Tarptautinės standartizacijos organizacijos ISO kokybės sistemos principai</w:t>
            </w:r>
          </w:p>
          <w:p w:rsidR="00FF76D1" w:rsidRPr="00522475" w:rsidRDefault="00FF76D1" w:rsidP="00522475">
            <w:pPr>
              <w:pStyle w:val="NoSpacing"/>
              <w:widowControl w:val="0"/>
              <w:numPr>
                <w:ilvl w:val="0"/>
                <w:numId w:val="4"/>
              </w:numPr>
              <w:ind w:left="0" w:firstLine="0"/>
            </w:pPr>
            <w:r w:rsidRPr="00522475">
              <w:t>Techninių nuokrypų ir redakcinių pakeitimų nurodymo būdai</w:t>
            </w:r>
          </w:p>
          <w:p w:rsidR="00FF76D1" w:rsidRPr="00522475" w:rsidRDefault="00FF76D1" w:rsidP="00522475">
            <w:pPr>
              <w:pStyle w:val="NoSpacing"/>
              <w:widowControl w:val="0"/>
              <w:numPr>
                <w:ilvl w:val="0"/>
                <w:numId w:val="4"/>
              </w:numPr>
              <w:ind w:left="0" w:firstLine="0"/>
            </w:pPr>
            <w:r w:rsidRPr="00522475">
              <w:t>Regioninių arba nacionalinių standartų, tapačių tarptautiniams standartams, žymėjimas</w:t>
            </w:r>
          </w:p>
          <w:p w:rsidR="00FF76D1" w:rsidRPr="00522475" w:rsidRDefault="00FF76D1" w:rsidP="00522475">
            <w:pPr>
              <w:pStyle w:val="NoSpacing"/>
              <w:widowControl w:val="0"/>
              <w:numPr>
                <w:ilvl w:val="0"/>
                <w:numId w:val="4"/>
              </w:numPr>
              <w:ind w:left="0" w:firstLine="0"/>
            </w:pPr>
            <w:r w:rsidRPr="00522475">
              <w:t>Atitikties laipsnio nurodymas sąrašuose, kataloguose ir kitose laikmenose</w:t>
            </w:r>
          </w:p>
          <w:p w:rsidR="00FF76D1" w:rsidRPr="00522475" w:rsidRDefault="00FF76D1" w:rsidP="00522475">
            <w:pPr>
              <w:pStyle w:val="NoSpacing"/>
              <w:widowControl w:val="0"/>
              <w:numPr>
                <w:ilvl w:val="0"/>
                <w:numId w:val="4"/>
              </w:numPr>
              <w:ind w:left="0" w:firstLine="0"/>
            </w:pPr>
            <w:r w:rsidRPr="00522475">
              <w:t>Skyrių, poskyrių, pastraipų, lentelių, paveikslų ir priedų pateikimo tvarka</w:t>
            </w:r>
          </w:p>
          <w:p w:rsidR="00FF76D1" w:rsidRPr="00522475" w:rsidRDefault="00FF76D1" w:rsidP="00522475">
            <w:pPr>
              <w:pStyle w:val="NoSpacing"/>
              <w:widowControl w:val="0"/>
              <w:snapToGrid w:val="0"/>
              <w:ind w:left="-9"/>
              <w:contextualSpacing/>
              <w:jc w:val="both"/>
              <w:rPr>
                <w:rFonts w:eastAsia="MS Mincho"/>
                <w:b/>
                <w:bCs/>
                <w:i/>
                <w:lang w:eastAsia="ar-SA"/>
              </w:rPr>
            </w:pPr>
            <w:r w:rsidRPr="00522475">
              <w:rPr>
                <w:b/>
              </w:rPr>
              <w:t xml:space="preserve">Tema. </w:t>
            </w:r>
            <w:r w:rsidRPr="00522475">
              <w:rPr>
                <w:b/>
                <w:i/>
              </w:rPr>
              <w:t xml:space="preserve">Maketų </w:t>
            </w:r>
            <w:r w:rsidRPr="00522475">
              <w:rPr>
                <w:rFonts w:eastAsia="MS Mincho"/>
                <w:b/>
                <w:bCs/>
                <w:i/>
                <w:lang w:eastAsia="ar-SA"/>
              </w:rPr>
              <w:t>kokybės vertinimo reikalavimai</w:t>
            </w:r>
          </w:p>
          <w:p w:rsidR="00FF76D1" w:rsidRPr="00522475" w:rsidRDefault="00FF76D1" w:rsidP="00522475">
            <w:pPr>
              <w:pStyle w:val="NoSpacing"/>
              <w:widowControl w:val="0"/>
              <w:numPr>
                <w:ilvl w:val="0"/>
                <w:numId w:val="4"/>
              </w:numPr>
              <w:ind w:left="0" w:firstLine="0"/>
            </w:pPr>
            <w:r w:rsidRPr="00522475">
              <w:t>Atspausdinto maketo atgaminimas</w:t>
            </w:r>
          </w:p>
          <w:p w:rsidR="00FF76D1" w:rsidRPr="00522475" w:rsidRDefault="00FF76D1" w:rsidP="00522475">
            <w:pPr>
              <w:pStyle w:val="NoSpacing"/>
              <w:widowControl w:val="0"/>
              <w:numPr>
                <w:ilvl w:val="0"/>
                <w:numId w:val="4"/>
              </w:numPr>
              <w:ind w:left="0" w:firstLine="0"/>
            </w:pPr>
            <w:r w:rsidRPr="00522475">
              <w:t>Kalbos kultūra ir teksto korekcija makete</w:t>
            </w:r>
          </w:p>
          <w:p w:rsidR="00FF76D1" w:rsidRPr="00522475" w:rsidRDefault="00FF76D1" w:rsidP="00522475">
            <w:pPr>
              <w:pStyle w:val="NoSpacing"/>
              <w:widowControl w:val="0"/>
              <w:numPr>
                <w:ilvl w:val="0"/>
                <w:numId w:val="4"/>
              </w:numPr>
              <w:ind w:left="0" w:firstLine="0"/>
            </w:pPr>
            <w:r w:rsidRPr="00522475">
              <w:t>Spalvų atkūrimo kokybės vertinimas makete pagal dizaino ir Tarptautinės standartizacijos organizacijos ISO kokybės reikalavimus</w:t>
            </w:r>
          </w:p>
          <w:p w:rsidR="00FF76D1" w:rsidRPr="00522475" w:rsidRDefault="00FF76D1" w:rsidP="00522475">
            <w:pPr>
              <w:pStyle w:val="NoSpacing"/>
              <w:widowControl w:val="0"/>
              <w:numPr>
                <w:ilvl w:val="0"/>
                <w:numId w:val="4"/>
              </w:numPr>
              <w:ind w:left="0" w:firstLine="0"/>
            </w:pPr>
            <w:r w:rsidRPr="00522475">
              <w:lastRenderedPageBreak/>
              <w:t>Maketo formato atitikimas pagal dizaino ir Tarptautinės standartizacijos organizacijos ISO kokybės reikalavimus</w:t>
            </w:r>
          </w:p>
          <w:p w:rsidR="00FF76D1" w:rsidRPr="00522475" w:rsidRDefault="00FF76D1" w:rsidP="00522475">
            <w:pPr>
              <w:pStyle w:val="NoSpacing"/>
              <w:widowControl w:val="0"/>
              <w:numPr>
                <w:ilvl w:val="0"/>
                <w:numId w:val="4"/>
              </w:numPr>
              <w:ind w:left="0" w:firstLine="0"/>
              <w:rPr>
                <w:b/>
              </w:rPr>
            </w:pPr>
            <w:r w:rsidRPr="00522475">
              <w:t>Darbų po spausdinimo kokybės vertinimas makete pagal dizaino reikalavimus</w:t>
            </w:r>
            <w:r w:rsidRPr="00522475">
              <w:rPr>
                <w:b/>
              </w:rPr>
              <w:t xml:space="preserve"> </w:t>
            </w:r>
          </w:p>
          <w:p w:rsidR="00FF76D1" w:rsidRPr="00522475" w:rsidRDefault="00FF76D1" w:rsidP="00522475">
            <w:pPr>
              <w:pStyle w:val="NoSpacing"/>
              <w:widowControl w:val="0"/>
              <w:snapToGrid w:val="0"/>
              <w:contextualSpacing/>
              <w:jc w:val="both"/>
            </w:pPr>
            <w:r w:rsidRPr="00522475">
              <w:rPr>
                <w:b/>
              </w:rPr>
              <w:t xml:space="preserve">Tema. </w:t>
            </w:r>
            <w:r w:rsidRPr="00522475">
              <w:rPr>
                <w:b/>
                <w:i/>
                <w:iCs/>
              </w:rPr>
              <w:t>Maketavimo reikalavimai poligrafijos produkcijai ir maketų rengimas</w:t>
            </w:r>
          </w:p>
          <w:p w:rsidR="00FF76D1" w:rsidRPr="00522475" w:rsidRDefault="00FF76D1" w:rsidP="00522475">
            <w:pPr>
              <w:pStyle w:val="NoSpacing"/>
              <w:widowControl w:val="0"/>
              <w:numPr>
                <w:ilvl w:val="0"/>
                <w:numId w:val="4"/>
              </w:numPr>
              <w:ind w:left="0" w:firstLine="0"/>
            </w:pPr>
            <w:r w:rsidRPr="00522475">
              <w:t>Maketų paruošimas plačiaformatei skaitmeninei ir ofsetinei spaudai</w:t>
            </w:r>
          </w:p>
          <w:p w:rsidR="00FF76D1" w:rsidRPr="00522475" w:rsidRDefault="00FF76D1" w:rsidP="00522475">
            <w:pPr>
              <w:pStyle w:val="NoSpacing"/>
              <w:widowControl w:val="0"/>
              <w:numPr>
                <w:ilvl w:val="0"/>
                <w:numId w:val="4"/>
              </w:numPr>
              <w:ind w:left="0" w:firstLine="0"/>
            </w:pPr>
            <w:r w:rsidRPr="00522475">
              <w:t>Vienpusės ir dvipusės spaudos maketų parengimas</w:t>
            </w:r>
          </w:p>
          <w:p w:rsidR="00FF76D1" w:rsidRPr="00522475" w:rsidRDefault="00FF76D1" w:rsidP="00522475">
            <w:pPr>
              <w:pStyle w:val="NoSpacing"/>
              <w:widowControl w:val="0"/>
              <w:numPr>
                <w:ilvl w:val="0"/>
                <w:numId w:val="4"/>
              </w:numPr>
              <w:ind w:left="0" w:firstLine="0"/>
            </w:pPr>
            <w:r w:rsidRPr="00522475">
              <w:t>Spalvotos ir vienspalvės spaudos maketų parengimas</w:t>
            </w:r>
          </w:p>
        </w:tc>
      </w:tr>
      <w:tr w:rsidR="00FF76D1" w:rsidRPr="00522475" w:rsidTr="00620311">
        <w:trPr>
          <w:trHeight w:val="57"/>
          <w:jc w:val="center"/>
        </w:trPr>
        <w:tc>
          <w:tcPr>
            <w:tcW w:w="947" w:type="pct"/>
          </w:tcPr>
          <w:p w:rsidR="00FF76D1" w:rsidRPr="00522475" w:rsidRDefault="00FF76D1" w:rsidP="00522475">
            <w:pPr>
              <w:pStyle w:val="NoSpacing"/>
              <w:widowControl w:val="0"/>
              <w:rPr>
                <w:highlight w:val="yellow"/>
              </w:rPr>
            </w:pPr>
            <w:r w:rsidRPr="00522475">
              <w:lastRenderedPageBreak/>
              <w:t>Mokymosi pasiekimų vertinimo kriterijai</w:t>
            </w:r>
          </w:p>
        </w:tc>
        <w:tc>
          <w:tcPr>
            <w:tcW w:w="4053" w:type="pct"/>
            <w:gridSpan w:val="2"/>
          </w:tcPr>
          <w:p w:rsidR="00FF76D1" w:rsidRPr="00522475" w:rsidRDefault="00FF76D1" w:rsidP="00046D2A">
            <w:pPr>
              <w:pStyle w:val="NoSpacing"/>
              <w:widowControl w:val="0"/>
              <w:jc w:val="both"/>
            </w:pPr>
            <w:r w:rsidRPr="00522475">
              <w:t>Paaiškintos skirtingų tipų programinės įrangos ir komunikacijos kanalų taikymo galimybes rinkodaros komunikacijoje. Apibūdintos dirbtinio intelekto įrankių rūšys, jų veikimo principai bei taikymo ribos rinkodaroje ir komunikacijoje. Parengta tekstinė medžiaga skirtingiems komunikacijos kanalams, naudojant tinkamas priemones bei teksto apdorojimui skirtą programinę įrangą. Parengta garsinė medžiaga skirtingiems komunikacijos kanalams, naudojant techninę bei programinę įrangą garso produktams kurti ir redaguoti. Panaudoti dirbtinio intelekto įrankiai rengiant tekstinę ir garsinę medžiagą skirtingiems komunikacijos kanalams. Užtikrinta skaitmeninio turinio sauga, autorių teisių laikymasis ir interneto etika, rengiant vaizdinę, tekstinę ir garsinę medžiagą komunikacijos kanalams. Apibūdintos vizualinės komunikacijos vaizdo produktų rūšys, vaizdo įrašymo, redagavimo, animacijos technologijos ir jų savybės. Sukurti grafinio dizaino bei fotografijos produktai, taikant spalvotyros bei kompozicijos pagrindus. Parinkta techninė bei programinė įranga vaizdo produktų kūrimui, atsižvelgiant į grafikos tipą. Sugeneruoti vaizdai, pasitelkiant dirbtinį intelektą. Sukurtas vaizdo klipo scenarijus, taikant kino kalbos pagrindus. Sumontuota filmuota vaizdo medžiaga, parenkant montažo stilių pagal konkretų projektą. Sukurta animacija reklamos ir komunikacijos tikslams, naudojant specializuotą programinę įrangą. Apibūdinti poligrafijos produkcijos maketų bylų formatai, jų panašumai ir skirtumai bei spalviniai modeliai ir jų naudojimas poligrafijoje. Apibūdintos poligrafijos produkcijos rūšys ir spaudos būdai. Pagal poligrafijos produkcijos paskirtį bei techninius reikalavimus parinktas tinkamas spaudos būdas, medžiagos ir maketo struktūra. Įvertinta maketų kokybė, vadovaujantis techniniais ir tarptautinių standartų reikalavimais. Įvertintas poligrafijos produkcijos techninis paruošimas, vadovaujantis reikalavimais poligrafijos produkcijos kokybei. Darbo metu laikytasi darbuotojų saugos ir sveikatos, darbo higienos, priešgaisrinės saugos, aplinkosaugos reikalavimų.</w:t>
            </w:r>
          </w:p>
        </w:tc>
      </w:tr>
      <w:tr w:rsidR="00FF76D1" w:rsidRPr="00522475" w:rsidTr="00620311">
        <w:trPr>
          <w:trHeight w:val="57"/>
          <w:jc w:val="center"/>
        </w:trPr>
        <w:tc>
          <w:tcPr>
            <w:tcW w:w="947" w:type="pct"/>
          </w:tcPr>
          <w:p w:rsidR="00FF76D1" w:rsidRPr="00522475" w:rsidRDefault="00FF76D1" w:rsidP="00522475">
            <w:pPr>
              <w:pStyle w:val="2vidutinistinklelis1"/>
              <w:widowControl w:val="0"/>
            </w:pPr>
            <w:r w:rsidRPr="00522475">
              <w:t>Reikalavimai mokymui skirtiems metodiniams ir materialiesiems ištekliams</w:t>
            </w:r>
          </w:p>
        </w:tc>
        <w:tc>
          <w:tcPr>
            <w:tcW w:w="4053" w:type="pct"/>
            <w:gridSpan w:val="2"/>
          </w:tcPr>
          <w:p w:rsidR="00FF76D1" w:rsidRPr="00522475" w:rsidRDefault="00FF76D1" w:rsidP="00522475">
            <w:pPr>
              <w:widowControl w:val="0"/>
              <w:spacing w:after="0" w:line="240" w:lineRule="auto"/>
              <w:rPr>
                <w:rFonts w:ascii="Times New Roman" w:hAnsi="Times New Roman" w:cs="Times New Roman"/>
                <w:i/>
                <w:sz w:val="24"/>
                <w:szCs w:val="24"/>
              </w:rPr>
            </w:pPr>
            <w:r w:rsidRPr="00522475">
              <w:rPr>
                <w:rFonts w:ascii="Times New Roman" w:hAnsi="Times New Roman" w:cs="Times New Roman"/>
                <w:i/>
                <w:sz w:val="24"/>
                <w:szCs w:val="24"/>
              </w:rPr>
              <w:t>Mokymo(si) medžiaga:</w:t>
            </w:r>
          </w:p>
          <w:p w:rsidR="00FF76D1" w:rsidRPr="00522475" w:rsidRDefault="00FF76D1" w:rsidP="00522475">
            <w:pPr>
              <w:pStyle w:val="NoSpacing"/>
              <w:widowControl w:val="0"/>
              <w:numPr>
                <w:ilvl w:val="0"/>
                <w:numId w:val="4"/>
              </w:numPr>
              <w:ind w:left="0" w:firstLine="0"/>
            </w:pPr>
            <w:r w:rsidRPr="00522475">
              <w:t>Vadovėliai ir kita mokomoji medžiaga</w:t>
            </w:r>
          </w:p>
          <w:p w:rsidR="00522475" w:rsidRPr="00522475" w:rsidRDefault="00522475" w:rsidP="00522475">
            <w:pPr>
              <w:pStyle w:val="NoSpacing"/>
              <w:widowControl w:val="0"/>
              <w:numPr>
                <w:ilvl w:val="0"/>
                <w:numId w:val="4"/>
              </w:numPr>
              <w:ind w:left="0" w:firstLine="0"/>
            </w:pPr>
            <w:r w:rsidRPr="00522475">
              <w:t>Testas turimiems gebėjimams vertinti</w:t>
            </w:r>
          </w:p>
          <w:p w:rsidR="00522475" w:rsidRPr="00522475" w:rsidRDefault="00522475" w:rsidP="00522475">
            <w:pPr>
              <w:pStyle w:val="NoSpacing"/>
              <w:widowControl w:val="0"/>
              <w:numPr>
                <w:ilvl w:val="0"/>
                <w:numId w:val="4"/>
              </w:numPr>
              <w:ind w:left="0" w:firstLine="0"/>
            </w:pPr>
            <w:r w:rsidRPr="00522475">
              <w:t>Teisės aktai, reglamentuojantys darbuotojų saugos ir sveikatos, darbo higienos, priešgaisrinės saugos, aplinkosaugos reikalavimus</w:t>
            </w:r>
          </w:p>
          <w:p w:rsidR="00522475" w:rsidRPr="00522475" w:rsidRDefault="00522475" w:rsidP="00522475">
            <w:pPr>
              <w:pStyle w:val="NoSpacing"/>
              <w:widowControl w:val="0"/>
              <w:numPr>
                <w:ilvl w:val="0"/>
                <w:numId w:val="4"/>
              </w:numPr>
              <w:ind w:left="0" w:firstLine="0"/>
            </w:pPr>
            <w:r w:rsidRPr="00522475">
              <w:t>Lietuvos Respublikos ir Europos Sąjungos teisės aktai reglamentuojantys informacijos apsaugą, reklamos reguliavimą, intelektinės nuosavybės teisių apsaugą, duomenų apsaugą ir kt.</w:t>
            </w:r>
          </w:p>
          <w:p w:rsidR="00522475" w:rsidRPr="00522475" w:rsidRDefault="00522475" w:rsidP="00522475">
            <w:pPr>
              <w:pStyle w:val="NoSpacing"/>
              <w:widowControl w:val="0"/>
              <w:numPr>
                <w:ilvl w:val="0"/>
                <w:numId w:val="4"/>
              </w:numPr>
              <w:ind w:left="0" w:firstLine="0"/>
            </w:pPr>
            <w:r w:rsidRPr="00522475">
              <w:t>Tarptautinės standartizacijos organizacijos ISO teisės aktai, reglamentuojantys spausdinimo bylų paruošimą</w:t>
            </w:r>
          </w:p>
          <w:p w:rsidR="00522475" w:rsidRPr="00522475" w:rsidRDefault="00522475" w:rsidP="00522475">
            <w:pPr>
              <w:pStyle w:val="NoSpacing"/>
              <w:widowControl w:val="0"/>
              <w:numPr>
                <w:ilvl w:val="0"/>
                <w:numId w:val="4"/>
              </w:numPr>
              <w:ind w:left="0" w:firstLine="0"/>
            </w:pPr>
            <w:r w:rsidRPr="00522475">
              <w:t>Leidinių, spaudinių pavyzdžiai</w:t>
            </w:r>
          </w:p>
          <w:p w:rsidR="00FF76D1" w:rsidRPr="00522475" w:rsidRDefault="00FF76D1" w:rsidP="00522475">
            <w:pPr>
              <w:pStyle w:val="NoSpacing"/>
              <w:widowControl w:val="0"/>
              <w:rPr>
                <w:rFonts w:eastAsia="Calibri"/>
                <w:i/>
              </w:rPr>
            </w:pPr>
            <w:r w:rsidRPr="00522475">
              <w:rPr>
                <w:rFonts w:eastAsia="Calibri"/>
                <w:i/>
              </w:rPr>
              <w:t>Mokymo(si) priemonės:</w:t>
            </w:r>
          </w:p>
          <w:p w:rsidR="00FF76D1" w:rsidRPr="00522475" w:rsidRDefault="00FF76D1" w:rsidP="00522475">
            <w:pPr>
              <w:pStyle w:val="NoSpacing"/>
              <w:widowControl w:val="0"/>
              <w:numPr>
                <w:ilvl w:val="0"/>
                <w:numId w:val="4"/>
              </w:numPr>
              <w:ind w:left="0" w:firstLine="0"/>
            </w:pPr>
            <w:r w:rsidRPr="00522475">
              <w:lastRenderedPageBreak/>
              <w:t>Techninės priemonės mokymo(si) medžiagai iliustruoti, vizualizuoti, pristatyti</w:t>
            </w:r>
          </w:p>
          <w:p w:rsidR="00522475" w:rsidRPr="00522475" w:rsidRDefault="00522475" w:rsidP="00522475">
            <w:pPr>
              <w:pStyle w:val="NoSpacing"/>
              <w:widowControl w:val="0"/>
              <w:numPr>
                <w:ilvl w:val="0"/>
                <w:numId w:val="4"/>
              </w:numPr>
              <w:ind w:left="0" w:firstLine="0"/>
            </w:pPr>
            <w:r w:rsidRPr="00522475">
              <w:t>Vaizdinės priemonės dvimatei ir trimatei grafikai pademonstruoti</w:t>
            </w:r>
          </w:p>
          <w:p w:rsidR="00522475" w:rsidRPr="00522475" w:rsidRDefault="00522475" w:rsidP="00522475">
            <w:pPr>
              <w:pStyle w:val="NoSpacing"/>
              <w:widowControl w:val="0"/>
              <w:numPr>
                <w:ilvl w:val="0"/>
                <w:numId w:val="4"/>
              </w:numPr>
              <w:ind w:left="0" w:firstLine="0"/>
            </w:pPr>
            <w:r w:rsidRPr="00522475">
              <w:t xml:space="preserve">Spausdinimo ir tekstūrinis popierius, kartonas, </w:t>
            </w:r>
            <w:r w:rsidRPr="00522475">
              <w:rPr>
                <w:b/>
                <w:bCs/>
              </w:rPr>
              <w:t>spalvų katalogai</w:t>
            </w:r>
          </w:p>
          <w:p w:rsidR="00522475" w:rsidRPr="00522475" w:rsidRDefault="00522475" w:rsidP="00522475">
            <w:pPr>
              <w:pStyle w:val="NoSpacing"/>
              <w:widowControl w:val="0"/>
              <w:numPr>
                <w:ilvl w:val="0"/>
                <w:numId w:val="4"/>
              </w:numPr>
              <w:ind w:left="0" w:firstLine="0"/>
            </w:pPr>
            <w:r w:rsidRPr="00522475">
              <w:t>Kompiuteriai su grafikos redagavimo bei raštinės programine įranga</w:t>
            </w:r>
          </w:p>
          <w:p w:rsidR="00FF76D1" w:rsidRPr="00522475" w:rsidRDefault="00522475" w:rsidP="00522475">
            <w:pPr>
              <w:pStyle w:val="NoSpacing"/>
              <w:widowControl w:val="0"/>
              <w:numPr>
                <w:ilvl w:val="0"/>
                <w:numId w:val="4"/>
              </w:numPr>
              <w:ind w:left="0" w:firstLine="0"/>
            </w:pPr>
            <w:r w:rsidRPr="00522475">
              <w:t>Spausdintuvas</w:t>
            </w:r>
          </w:p>
        </w:tc>
      </w:tr>
      <w:tr w:rsidR="00522475" w:rsidRPr="00522475" w:rsidTr="00620311">
        <w:trPr>
          <w:trHeight w:val="57"/>
          <w:jc w:val="center"/>
        </w:trPr>
        <w:tc>
          <w:tcPr>
            <w:tcW w:w="947" w:type="pct"/>
          </w:tcPr>
          <w:p w:rsidR="00522475" w:rsidRPr="00522475" w:rsidRDefault="00522475" w:rsidP="00522475">
            <w:pPr>
              <w:pStyle w:val="2vidutinistinklelis1"/>
              <w:widowControl w:val="0"/>
            </w:pPr>
            <w:r w:rsidRPr="00522475">
              <w:lastRenderedPageBreak/>
              <w:t>Reikalavimai teorinio ir praktinio mokymo vietai</w:t>
            </w:r>
          </w:p>
        </w:tc>
        <w:tc>
          <w:tcPr>
            <w:tcW w:w="4053" w:type="pct"/>
            <w:gridSpan w:val="2"/>
          </w:tcPr>
          <w:p w:rsidR="00522475" w:rsidRPr="00522475" w:rsidRDefault="00522475" w:rsidP="00522475">
            <w:pPr>
              <w:widowControl w:val="0"/>
              <w:spacing w:after="0" w:line="240" w:lineRule="auto"/>
              <w:jc w:val="both"/>
              <w:rPr>
                <w:rFonts w:ascii="Times New Roman" w:eastAsia="Times New Roman" w:hAnsi="Times New Roman" w:cs="Times New Roman"/>
                <w:sz w:val="24"/>
                <w:szCs w:val="24"/>
                <w:lang w:eastAsia="lt-LT"/>
              </w:rPr>
            </w:pPr>
            <w:r w:rsidRPr="00522475">
              <w:rPr>
                <w:rFonts w:ascii="Times New Roman" w:eastAsia="Times New Roman" w:hAnsi="Times New Roman" w:cs="Times New Roman"/>
                <w:sz w:val="24"/>
                <w:szCs w:val="24"/>
                <w:lang w:eastAsia="lt-LT"/>
              </w:rPr>
              <w:t>Klasė ar kita mokymui(si) pritaikyta patalpa su techninėmis priemonėmis (kompiuteriu, interneto ir vietiniu kompiuteriu tinklu, vaizdo projektoriumi ar išmaniąja skaitmenine lenta) mokymo(si) medžiagai pateikti.</w:t>
            </w:r>
          </w:p>
          <w:p w:rsidR="00522475" w:rsidRPr="00522475" w:rsidRDefault="00522475" w:rsidP="00522475">
            <w:pPr>
              <w:widowControl w:val="0"/>
              <w:spacing w:after="0" w:line="240" w:lineRule="auto"/>
              <w:jc w:val="both"/>
              <w:rPr>
                <w:rFonts w:ascii="Times New Roman" w:hAnsi="Times New Roman" w:cs="Times New Roman"/>
                <w:color w:val="000000" w:themeColor="text1"/>
                <w:sz w:val="24"/>
                <w:szCs w:val="24"/>
              </w:rPr>
            </w:pPr>
            <w:r w:rsidRPr="00522475">
              <w:rPr>
                <w:rFonts w:ascii="Times New Roman" w:eastAsia="Times New Roman" w:hAnsi="Times New Roman" w:cs="Times New Roman"/>
                <w:sz w:val="24"/>
                <w:szCs w:val="24"/>
                <w:lang w:eastAsia="lt-LT"/>
              </w:rPr>
              <w:t>Praktinio mokymo klasė (patalpa), aprūpinta kompiuteriais su taikomąja raštinės bei kompiuterinės grafikos redagavimo programine įranga, spausdintuvu.</w:t>
            </w:r>
          </w:p>
        </w:tc>
      </w:tr>
      <w:tr w:rsidR="00522475" w:rsidRPr="00522475" w:rsidTr="00620311">
        <w:trPr>
          <w:trHeight w:val="57"/>
          <w:jc w:val="center"/>
        </w:trPr>
        <w:tc>
          <w:tcPr>
            <w:tcW w:w="947" w:type="pct"/>
          </w:tcPr>
          <w:p w:rsidR="00522475" w:rsidRPr="00522475" w:rsidRDefault="00522475" w:rsidP="00522475">
            <w:pPr>
              <w:pStyle w:val="2vidutinistinklelis1"/>
              <w:widowControl w:val="0"/>
            </w:pPr>
            <w:r w:rsidRPr="00522475">
              <w:t>Kvalifikaciniai ir kompetencijų reikalavimai mokytojams (dėstytojams)</w:t>
            </w:r>
          </w:p>
        </w:tc>
        <w:tc>
          <w:tcPr>
            <w:tcW w:w="4053" w:type="pct"/>
            <w:gridSpan w:val="2"/>
          </w:tcPr>
          <w:p w:rsidR="00522475" w:rsidRPr="00522475" w:rsidRDefault="00522475" w:rsidP="00522475">
            <w:pPr>
              <w:widowControl w:val="0"/>
              <w:spacing w:after="0" w:line="240" w:lineRule="auto"/>
              <w:jc w:val="both"/>
              <w:rPr>
                <w:rFonts w:ascii="Times New Roman" w:hAnsi="Times New Roman" w:cs="Times New Roman"/>
                <w:sz w:val="24"/>
                <w:szCs w:val="24"/>
              </w:rPr>
            </w:pPr>
            <w:r w:rsidRPr="00522475">
              <w:rPr>
                <w:rFonts w:ascii="Times New Roman" w:hAnsi="Times New Roman" w:cs="Times New Roman"/>
                <w:sz w:val="24"/>
                <w:szCs w:val="24"/>
              </w:rPr>
              <w:t>Modulį gali vesti mokytojas, turintis:</w:t>
            </w:r>
          </w:p>
          <w:p w:rsidR="00522475" w:rsidRPr="00522475" w:rsidRDefault="00522475" w:rsidP="00522475">
            <w:pPr>
              <w:widowControl w:val="0"/>
              <w:spacing w:after="0" w:line="240" w:lineRule="auto"/>
              <w:jc w:val="both"/>
              <w:rPr>
                <w:rFonts w:ascii="Times New Roman" w:hAnsi="Times New Roman" w:cs="Times New Roman"/>
                <w:sz w:val="24"/>
                <w:szCs w:val="24"/>
              </w:rPr>
            </w:pPr>
            <w:r w:rsidRPr="00522475">
              <w:rPr>
                <w:rFonts w:ascii="Times New Roman" w:hAnsi="Times New Roman" w:cs="Times New Roman"/>
                <w:sz w:val="24"/>
                <w:szCs w:val="24"/>
              </w:rPr>
              <w:t>1) Lietuvos Respublikos švietimo įstatyme ir Reikalavimų mokytojų kvalifikacijai apraše, patvirtintame Lietuvos Respublikos švietimo, mokslo ir sporto ministro 2014 m. rugpjūčio 29 d. įsakymu Nr. V-774 „Dėl Reikalavimų mokytojų kvalifikacijai aprašo patvirtinimo“, nustatytą išsilavinimą ir kvalifikaciją;</w:t>
            </w:r>
          </w:p>
          <w:p w:rsidR="00522475" w:rsidRPr="00522475" w:rsidRDefault="00522475" w:rsidP="00522475">
            <w:pPr>
              <w:pStyle w:val="2vidutinistinklelis1"/>
              <w:widowControl w:val="0"/>
              <w:jc w:val="both"/>
              <w:rPr>
                <w:i/>
                <w:iCs/>
              </w:rPr>
            </w:pPr>
            <w:r w:rsidRPr="00522475">
              <w:t xml:space="preserve">2) </w:t>
            </w:r>
            <w:r w:rsidRPr="00522475">
              <w:rPr>
                <w:color w:val="000000" w:themeColor="text1"/>
              </w:rPr>
              <w:t xml:space="preserve">komunikacijos studijų krypties ar lygiavertį išsilavinimą arba vidurinį išsilavinimą ir rinkodaros komunikacijos darbuotojo ar lygiavertę kvalifikaciją, ne mažesnę kaip 3 metų </w:t>
            </w:r>
            <w:r w:rsidRPr="00522475">
              <w:rPr>
                <w:color w:val="000000" w:themeColor="text1"/>
                <w:u w:color="FF0000"/>
              </w:rPr>
              <w:t xml:space="preserve">rinkodaros komunikacijos darbuotojo </w:t>
            </w:r>
            <w:r w:rsidRPr="00522475">
              <w:rPr>
                <w:color w:val="000000" w:themeColor="text1"/>
              </w:rPr>
              <w:t>profesinės veiklos patirtį ir pedagoginių ir psichologinių žinių kurso baigimo pažymėjimą.</w:t>
            </w:r>
          </w:p>
        </w:tc>
      </w:tr>
    </w:tbl>
    <w:p w:rsidR="00937C19" w:rsidRPr="00522475" w:rsidRDefault="00937C19" w:rsidP="00522475">
      <w:pPr>
        <w:widowControl w:val="0"/>
        <w:spacing w:after="0" w:line="240" w:lineRule="auto"/>
        <w:rPr>
          <w:rFonts w:ascii="Times New Roman" w:hAnsi="Times New Roman" w:cs="Times New Roman"/>
          <w:sz w:val="24"/>
          <w:szCs w:val="24"/>
        </w:rPr>
      </w:pPr>
    </w:p>
    <w:p w:rsidR="009109BE" w:rsidRPr="00522475" w:rsidRDefault="009109BE" w:rsidP="00522475">
      <w:pPr>
        <w:spacing w:after="0" w:line="240" w:lineRule="auto"/>
        <w:jc w:val="center"/>
        <w:rPr>
          <w:rFonts w:ascii="Times New Roman" w:hAnsi="Times New Roman" w:cs="Times New Roman"/>
          <w:sz w:val="24"/>
          <w:szCs w:val="24"/>
        </w:rPr>
      </w:pPr>
      <w:r w:rsidRPr="00522475">
        <w:rPr>
          <w:rFonts w:ascii="Times New Roman" w:hAnsi="Times New Roman" w:cs="Times New Roman"/>
          <w:sz w:val="24"/>
          <w:szCs w:val="24"/>
        </w:rPr>
        <w:t>__________________________</w:t>
      </w:r>
    </w:p>
    <w:sectPr w:rsidR="009109BE" w:rsidRPr="00522475" w:rsidSect="00B15AC2">
      <w:pgSz w:w="16838" w:h="11906" w:orient="landscape" w:code="9"/>
      <w:pgMar w:top="1701" w:right="567" w:bottom="567" w:left="567"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603" w:rsidRDefault="00A37603">
      <w:pPr>
        <w:spacing w:after="0" w:line="240" w:lineRule="auto"/>
      </w:pPr>
      <w:r>
        <w:separator/>
      </w:r>
    </w:p>
  </w:endnote>
  <w:endnote w:type="continuationSeparator" w:id="0">
    <w:p w:rsidR="00A37603" w:rsidRDefault="00A37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PT Sans">
    <w:altName w:val="Corbel"/>
    <w:charset w:val="4D"/>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39">
    <w:altName w:val="Times New Roman"/>
    <w:charset w:val="BA"/>
    <w:family w:val="auto"/>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69235045"/>
      <w:docPartObj>
        <w:docPartGallery w:val="Page Numbers (Bottom of Page)"/>
        <w:docPartUnique/>
      </w:docPartObj>
    </w:sdtPr>
    <w:sdtEndPr>
      <w:rPr>
        <w:rStyle w:val="PageNumber"/>
      </w:rPr>
    </w:sdtEndPr>
    <w:sdtContent>
      <w:p w:rsidR="00165AB9" w:rsidRDefault="00644D79" w:rsidP="00165AB9">
        <w:pPr>
          <w:pStyle w:val="Footer"/>
          <w:framePr w:wrap="none" w:vAnchor="text" w:hAnchor="margin" w:xAlign="right" w:y="1"/>
          <w:rPr>
            <w:rStyle w:val="PageNumber"/>
          </w:rPr>
        </w:pPr>
        <w:r>
          <w:rPr>
            <w:rStyle w:val="PageNumber"/>
          </w:rPr>
          <w:fldChar w:fldCharType="begin"/>
        </w:r>
        <w:r w:rsidR="00165AB9">
          <w:rPr>
            <w:rStyle w:val="PageNumber"/>
          </w:rPr>
          <w:instrText xml:space="preserve"> PAGE </w:instrText>
        </w:r>
        <w:r>
          <w:rPr>
            <w:rStyle w:val="PageNumber"/>
          </w:rPr>
          <w:fldChar w:fldCharType="end"/>
        </w:r>
      </w:p>
    </w:sdtContent>
  </w:sdt>
  <w:p w:rsidR="00165AB9" w:rsidRDefault="00165AB9" w:rsidP="00165AB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2829944"/>
      <w:docPartObj>
        <w:docPartGallery w:val="Page Numbers (Bottom of Page)"/>
        <w:docPartUnique/>
      </w:docPartObj>
    </w:sdtPr>
    <w:sdtEndPr>
      <w:rPr>
        <w:rStyle w:val="PageNumber"/>
        <w:rFonts w:ascii="Times New Roman" w:hAnsi="Times New Roman" w:cs="Times New Roman"/>
      </w:rPr>
    </w:sdtEndPr>
    <w:sdtContent>
      <w:p w:rsidR="00165AB9" w:rsidRPr="000715A3" w:rsidRDefault="00644D79" w:rsidP="00165AB9">
        <w:pPr>
          <w:pStyle w:val="Footer"/>
          <w:framePr w:wrap="none" w:vAnchor="text" w:hAnchor="margin" w:xAlign="right" w:y="1"/>
          <w:rPr>
            <w:rStyle w:val="PageNumber"/>
            <w:rFonts w:ascii="Times New Roman" w:hAnsi="Times New Roman" w:cs="Times New Roman"/>
          </w:rPr>
        </w:pPr>
        <w:r w:rsidRPr="000715A3">
          <w:rPr>
            <w:rStyle w:val="PageNumber"/>
            <w:rFonts w:ascii="Times New Roman" w:hAnsi="Times New Roman" w:cs="Times New Roman"/>
          </w:rPr>
          <w:fldChar w:fldCharType="begin"/>
        </w:r>
        <w:r w:rsidR="00165AB9" w:rsidRPr="000715A3">
          <w:rPr>
            <w:rStyle w:val="PageNumber"/>
            <w:rFonts w:ascii="Times New Roman" w:hAnsi="Times New Roman" w:cs="Times New Roman"/>
          </w:rPr>
          <w:instrText xml:space="preserve"> PAGE </w:instrText>
        </w:r>
        <w:r w:rsidRPr="000715A3">
          <w:rPr>
            <w:rStyle w:val="PageNumber"/>
            <w:rFonts w:ascii="Times New Roman" w:hAnsi="Times New Roman" w:cs="Times New Roman"/>
          </w:rPr>
          <w:fldChar w:fldCharType="separate"/>
        </w:r>
        <w:r w:rsidR="00B77FA6">
          <w:rPr>
            <w:rStyle w:val="PageNumber"/>
            <w:rFonts w:ascii="Times New Roman" w:hAnsi="Times New Roman" w:cs="Times New Roman"/>
            <w:noProof/>
          </w:rPr>
          <w:t>9</w:t>
        </w:r>
        <w:r w:rsidRPr="000715A3">
          <w:rPr>
            <w:rStyle w:val="PageNumber"/>
            <w:rFonts w:ascii="Times New Roman" w:hAnsi="Times New Roman" w:cs="Times New Roman"/>
          </w:rPr>
          <w:fldChar w:fldCharType="end"/>
        </w:r>
      </w:p>
    </w:sdtContent>
  </w:sdt>
  <w:p w:rsidR="00165AB9" w:rsidRDefault="00165AB9" w:rsidP="00165AB9">
    <w:pPr>
      <w:pBdr>
        <w:top w:val="nil"/>
        <w:left w:val="nil"/>
        <w:bottom w:val="nil"/>
        <w:right w:val="nil"/>
        <w:between w:val="nil"/>
      </w:pBdr>
      <w:tabs>
        <w:tab w:val="center" w:pos="4819"/>
        <w:tab w:val="right" w:pos="9638"/>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603" w:rsidRDefault="00A37603">
      <w:pPr>
        <w:spacing w:after="0" w:line="240" w:lineRule="auto"/>
      </w:pPr>
      <w:r>
        <w:separator/>
      </w:r>
    </w:p>
  </w:footnote>
  <w:footnote w:type="continuationSeparator" w:id="0">
    <w:p w:rsidR="00A37603" w:rsidRDefault="00A37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AB9" w:rsidRPr="00445EF7" w:rsidRDefault="00165AB9" w:rsidP="00445E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579D"/>
    <w:multiLevelType w:val="hybridMultilevel"/>
    <w:tmpl w:val="B81E0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A00B59"/>
    <w:multiLevelType w:val="multilevel"/>
    <w:tmpl w:val="EA160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8D4904"/>
    <w:multiLevelType w:val="hybridMultilevel"/>
    <w:tmpl w:val="E0D289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EF0917"/>
    <w:multiLevelType w:val="multilevel"/>
    <w:tmpl w:val="C6C04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56E0AE4"/>
    <w:multiLevelType w:val="hybridMultilevel"/>
    <w:tmpl w:val="6B728036"/>
    <w:lvl w:ilvl="0" w:tplc="0427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ED02794"/>
    <w:multiLevelType w:val="multilevel"/>
    <w:tmpl w:val="31805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5422400"/>
    <w:multiLevelType w:val="hybridMultilevel"/>
    <w:tmpl w:val="BA3647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9"/>
    <w:rsid w:val="00011D50"/>
    <w:rsid w:val="000251AE"/>
    <w:rsid w:val="00046D2A"/>
    <w:rsid w:val="000529E7"/>
    <w:rsid w:val="00053A47"/>
    <w:rsid w:val="0006381F"/>
    <w:rsid w:val="00063F5F"/>
    <w:rsid w:val="00064528"/>
    <w:rsid w:val="000715A3"/>
    <w:rsid w:val="000767F7"/>
    <w:rsid w:val="000D24C6"/>
    <w:rsid w:val="000E2722"/>
    <w:rsid w:val="00165AB9"/>
    <w:rsid w:val="00184E29"/>
    <w:rsid w:val="0019280E"/>
    <w:rsid w:val="001A2C0F"/>
    <w:rsid w:val="001F1BFD"/>
    <w:rsid w:val="001F7496"/>
    <w:rsid w:val="002032F5"/>
    <w:rsid w:val="002360E9"/>
    <w:rsid w:val="002520CF"/>
    <w:rsid w:val="00252BA8"/>
    <w:rsid w:val="002D3951"/>
    <w:rsid w:val="00302140"/>
    <w:rsid w:val="00305E0E"/>
    <w:rsid w:val="00314362"/>
    <w:rsid w:val="00366A24"/>
    <w:rsid w:val="00367A19"/>
    <w:rsid w:val="00377797"/>
    <w:rsid w:val="003A2462"/>
    <w:rsid w:val="003D0448"/>
    <w:rsid w:val="003D6342"/>
    <w:rsid w:val="004017FA"/>
    <w:rsid w:val="0042178F"/>
    <w:rsid w:val="00432EF4"/>
    <w:rsid w:val="00445EF7"/>
    <w:rsid w:val="004533C3"/>
    <w:rsid w:val="0052236E"/>
    <w:rsid w:val="00522475"/>
    <w:rsid w:val="00526D12"/>
    <w:rsid w:val="005438F4"/>
    <w:rsid w:val="005855D9"/>
    <w:rsid w:val="005B76AD"/>
    <w:rsid w:val="005F40D0"/>
    <w:rsid w:val="00620311"/>
    <w:rsid w:val="0064202F"/>
    <w:rsid w:val="00644D79"/>
    <w:rsid w:val="00651151"/>
    <w:rsid w:val="00654996"/>
    <w:rsid w:val="00657867"/>
    <w:rsid w:val="0067339D"/>
    <w:rsid w:val="006800BB"/>
    <w:rsid w:val="00683105"/>
    <w:rsid w:val="006F51EC"/>
    <w:rsid w:val="00715A14"/>
    <w:rsid w:val="00736EB3"/>
    <w:rsid w:val="00746798"/>
    <w:rsid w:val="00754011"/>
    <w:rsid w:val="007730D6"/>
    <w:rsid w:val="0077730C"/>
    <w:rsid w:val="007C7CD2"/>
    <w:rsid w:val="007D0088"/>
    <w:rsid w:val="007D43C2"/>
    <w:rsid w:val="007E253E"/>
    <w:rsid w:val="007F7AAA"/>
    <w:rsid w:val="00800E61"/>
    <w:rsid w:val="0082036B"/>
    <w:rsid w:val="00821759"/>
    <w:rsid w:val="00824A86"/>
    <w:rsid w:val="00825B04"/>
    <w:rsid w:val="00842DC7"/>
    <w:rsid w:val="00851B8B"/>
    <w:rsid w:val="008527C2"/>
    <w:rsid w:val="00852882"/>
    <w:rsid w:val="00871B87"/>
    <w:rsid w:val="008832DE"/>
    <w:rsid w:val="00895364"/>
    <w:rsid w:val="008B75DD"/>
    <w:rsid w:val="008C25CC"/>
    <w:rsid w:val="008D77C2"/>
    <w:rsid w:val="008E3838"/>
    <w:rsid w:val="008F5876"/>
    <w:rsid w:val="00900948"/>
    <w:rsid w:val="00900FB4"/>
    <w:rsid w:val="009109BE"/>
    <w:rsid w:val="009256A7"/>
    <w:rsid w:val="00937C19"/>
    <w:rsid w:val="00944BAE"/>
    <w:rsid w:val="009569D9"/>
    <w:rsid w:val="00970D59"/>
    <w:rsid w:val="00982004"/>
    <w:rsid w:val="009846A2"/>
    <w:rsid w:val="009C1629"/>
    <w:rsid w:val="009D6E05"/>
    <w:rsid w:val="00A101AD"/>
    <w:rsid w:val="00A37603"/>
    <w:rsid w:val="00A57B7D"/>
    <w:rsid w:val="00A7332D"/>
    <w:rsid w:val="00AA3466"/>
    <w:rsid w:val="00AD1862"/>
    <w:rsid w:val="00AD641A"/>
    <w:rsid w:val="00AF41FF"/>
    <w:rsid w:val="00AF76FD"/>
    <w:rsid w:val="00B12B34"/>
    <w:rsid w:val="00B139DA"/>
    <w:rsid w:val="00B15AC2"/>
    <w:rsid w:val="00B1639C"/>
    <w:rsid w:val="00B16848"/>
    <w:rsid w:val="00B45330"/>
    <w:rsid w:val="00B61F4F"/>
    <w:rsid w:val="00B77FA6"/>
    <w:rsid w:val="00B80E4C"/>
    <w:rsid w:val="00B81AD7"/>
    <w:rsid w:val="00B84C0F"/>
    <w:rsid w:val="00C076C2"/>
    <w:rsid w:val="00C43966"/>
    <w:rsid w:val="00C71083"/>
    <w:rsid w:val="00C801CF"/>
    <w:rsid w:val="00C92B11"/>
    <w:rsid w:val="00D20B80"/>
    <w:rsid w:val="00D365AB"/>
    <w:rsid w:val="00D46745"/>
    <w:rsid w:val="00D54BD1"/>
    <w:rsid w:val="00D572D6"/>
    <w:rsid w:val="00D62B81"/>
    <w:rsid w:val="00D644AA"/>
    <w:rsid w:val="00D7668D"/>
    <w:rsid w:val="00D77256"/>
    <w:rsid w:val="00DB20C3"/>
    <w:rsid w:val="00DC135B"/>
    <w:rsid w:val="00E15460"/>
    <w:rsid w:val="00E1724C"/>
    <w:rsid w:val="00E40511"/>
    <w:rsid w:val="00E47954"/>
    <w:rsid w:val="00E73FFA"/>
    <w:rsid w:val="00E83AB1"/>
    <w:rsid w:val="00EC2385"/>
    <w:rsid w:val="00EC2D50"/>
    <w:rsid w:val="00ED2AA7"/>
    <w:rsid w:val="00ED67C1"/>
    <w:rsid w:val="00EE5C9D"/>
    <w:rsid w:val="00F01882"/>
    <w:rsid w:val="00F06810"/>
    <w:rsid w:val="00F23E6A"/>
    <w:rsid w:val="00F45A2F"/>
    <w:rsid w:val="00F525CF"/>
    <w:rsid w:val="00F84371"/>
    <w:rsid w:val="00F953E6"/>
    <w:rsid w:val="00FB249D"/>
    <w:rsid w:val="00FB7BD9"/>
    <w:rsid w:val="00FF58DE"/>
    <w:rsid w:val="00FF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B95E8"/>
  <w15:docId w15:val="{2ECB5747-EC96-4270-96CB-52019B24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1CF"/>
    <w:rPr>
      <w:rFonts w:ascii="Calibri" w:eastAsia="Calibri" w:hAnsi="Calibri" w:cs="Calibri"/>
    </w:rPr>
  </w:style>
  <w:style w:type="paragraph" w:styleId="Heading1">
    <w:name w:val="heading 1"/>
    <w:basedOn w:val="Normal"/>
    <w:next w:val="Normal"/>
    <w:link w:val="Heading1Char"/>
    <w:uiPriority w:val="9"/>
    <w:qFormat/>
    <w:rsid w:val="00165AB9"/>
    <w:pPr>
      <w:keepNext/>
      <w:keepLines/>
      <w:spacing w:before="240" w:after="0"/>
      <w:outlineLvl w:val="0"/>
    </w:pPr>
    <w:rPr>
      <w:rFonts w:ascii="PT Sans" w:eastAsia="PT Sans" w:hAnsi="PT Sans" w:cs="PT Sans"/>
      <w:color w:val="85898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AB9"/>
    <w:rPr>
      <w:rFonts w:ascii="PT Sans" w:eastAsia="PT Sans" w:hAnsi="PT Sans" w:cs="PT Sans"/>
      <w:color w:val="858988"/>
      <w:sz w:val="28"/>
      <w:szCs w:val="28"/>
    </w:rPr>
  </w:style>
  <w:style w:type="paragraph" w:styleId="Footer">
    <w:name w:val="footer"/>
    <w:basedOn w:val="Normal"/>
    <w:link w:val="FooterChar"/>
    <w:unhideWhenUsed/>
    <w:rsid w:val="00165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9"/>
    <w:rPr>
      <w:rFonts w:ascii="Calibri" w:eastAsia="Calibri" w:hAnsi="Calibri" w:cs="Calibri"/>
    </w:rPr>
  </w:style>
  <w:style w:type="character" w:styleId="PageNumber">
    <w:name w:val="page number"/>
    <w:basedOn w:val="DefaultParagraphFont"/>
    <w:uiPriority w:val="99"/>
    <w:unhideWhenUsed/>
    <w:rsid w:val="00165AB9"/>
  </w:style>
  <w:style w:type="character" w:styleId="CommentReference">
    <w:name w:val="annotation reference"/>
    <w:basedOn w:val="DefaultParagraphFont"/>
    <w:uiPriority w:val="99"/>
    <w:semiHidden/>
    <w:unhideWhenUsed/>
    <w:rsid w:val="002D3951"/>
    <w:rPr>
      <w:sz w:val="16"/>
      <w:szCs w:val="16"/>
    </w:rPr>
  </w:style>
  <w:style w:type="paragraph" w:styleId="CommentText">
    <w:name w:val="annotation text"/>
    <w:basedOn w:val="Normal"/>
    <w:link w:val="CommentTextChar"/>
    <w:uiPriority w:val="99"/>
    <w:semiHidden/>
    <w:unhideWhenUsed/>
    <w:rsid w:val="002D3951"/>
    <w:pPr>
      <w:spacing w:line="240" w:lineRule="auto"/>
    </w:pPr>
    <w:rPr>
      <w:sz w:val="20"/>
      <w:szCs w:val="20"/>
    </w:rPr>
  </w:style>
  <w:style w:type="character" w:customStyle="1" w:styleId="CommentTextChar">
    <w:name w:val="Comment Text Char"/>
    <w:basedOn w:val="DefaultParagraphFont"/>
    <w:link w:val="CommentText"/>
    <w:uiPriority w:val="99"/>
    <w:semiHidden/>
    <w:rsid w:val="002D395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D3951"/>
    <w:rPr>
      <w:b/>
      <w:bCs/>
    </w:rPr>
  </w:style>
  <w:style w:type="character" w:customStyle="1" w:styleId="CommentSubjectChar">
    <w:name w:val="Comment Subject Char"/>
    <w:basedOn w:val="CommentTextChar"/>
    <w:link w:val="CommentSubject"/>
    <w:uiPriority w:val="99"/>
    <w:semiHidden/>
    <w:rsid w:val="002D395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2D39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951"/>
    <w:rPr>
      <w:rFonts w:ascii="Segoe UI" w:eastAsia="Calibri" w:hAnsi="Segoe UI" w:cs="Segoe UI"/>
      <w:sz w:val="18"/>
      <w:szCs w:val="18"/>
    </w:rPr>
  </w:style>
  <w:style w:type="paragraph" w:styleId="ListParagraph">
    <w:name w:val="List Paragraph"/>
    <w:basedOn w:val="Normal"/>
    <w:uiPriority w:val="99"/>
    <w:qFormat/>
    <w:rsid w:val="00D62B81"/>
    <w:pPr>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59"/>
    <w:rsid w:val="00D62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rsid w:val="00D62B81"/>
    <w:pPr>
      <w:suppressAutoHyphens/>
      <w:spacing w:after="0" w:line="100" w:lineRule="atLeast"/>
    </w:pPr>
    <w:rPr>
      <w:rFonts w:ascii="Calibri" w:eastAsia="SimSun" w:hAnsi="Calibri" w:cs="font339"/>
      <w:lang w:eastAsia="ar-SA"/>
    </w:rPr>
  </w:style>
  <w:style w:type="paragraph" w:styleId="Header">
    <w:name w:val="header"/>
    <w:basedOn w:val="Normal"/>
    <w:link w:val="HeaderChar"/>
    <w:uiPriority w:val="99"/>
    <w:unhideWhenUsed/>
    <w:rsid w:val="000715A3"/>
    <w:pPr>
      <w:tabs>
        <w:tab w:val="center" w:pos="4819"/>
        <w:tab w:val="right" w:pos="9638"/>
      </w:tabs>
      <w:spacing w:after="0" w:line="240" w:lineRule="auto"/>
    </w:pPr>
  </w:style>
  <w:style w:type="character" w:customStyle="1" w:styleId="HeaderChar">
    <w:name w:val="Header Char"/>
    <w:basedOn w:val="DefaultParagraphFont"/>
    <w:link w:val="Header"/>
    <w:uiPriority w:val="99"/>
    <w:rsid w:val="000715A3"/>
    <w:rPr>
      <w:rFonts w:ascii="Calibri" w:eastAsia="Calibri" w:hAnsi="Calibri" w:cs="Calibri"/>
    </w:rPr>
  </w:style>
  <w:style w:type="paragraph" w:styleId="FootnoteText">
    <w:name w:val="footnote text"/>
    <w:basedOn w:val="Normal"/>
    <w:link w:val="FootnoteTextChar"/>
    <w:uiPriority w:val="99"/>
    <w:semiHidden/>
    <w:unhideWhenUsed/>
    <w:rsid w:val="00D644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44AA"/>
    <w:rPr>
      <w:rFonts w:ascii="Calibri" w:eastAsia="Calibri" w:hAnsi="Calibri" w:cs="Calibri"/>
      <w:sz w:val="20"/>
      <w:szCs w:val="20"/>
    </w:rPr>
  </w:style>
  <w:style w:type="character" w:styleId="FootnoteReference">
    <w:name w:val="footnote reference"/>
    <w:basedOn w:val="DefaultParagraphFont"/>
    <w:uiPriority w:val="99"/>
    <w:semiHidden/>
    <w:unhideWhenUsed/>
    <w:rsid w:val="00D644AA"/>
    <w:rPr>
      <w:vertAlign w:val="superscript"/>
    </w:rPr>
  </w:style>
  <w:style w:type="paragraph" w:styleId="NoSpacing">
    <w:name w:val="No Spacing"/>
    <w:link w:val="NoSpacingChar"/>
    <w:uiPriority w:val="1"/>
    <w:qFormat/>
    <w:rsid w:val="00937C19"/>
    <w:pPr>
      <w:spacing w:after="0" w:line="240" w:lineRule="auto"/>
    </w:pPr>
    <w:rPr>
      <w:rFonts w:ascii="Times New Roman" w:eastAsia="Times New Roman" w:hAnsi="Times New Roman" w:cs="Times New Roman"/>
      <w:sz w:val="24"/>
      <w:szCs w:val="24"/>
      <w:lang w:eastAsia="lt-LT"/>
    </w:rPr>
  </w:style>
  <w:style w:type="paragraph" w:customStyle="1" w:styleId="2vidutinistinklelis1">
    <w:name w:val="2 vidutinis tinklelis1"/>
    <w:uiPriority w:val="1"/>
    <w:qFormat/>
    <w:rsid w:val="00937C19"/>
    <w:pPr>
      <w:spacing w:after="0" w:line="240" w:lineRule="auto"/>
    </w:pPr>
    <w:rPr>
      <w:rFonts w:ascii="Times New Roman" w:eastAsia="Times New Roman" w:hAnsi="Times New Roman" w:cs="Times New Roman"/>
      <w:sz w:val="24"/>
      <w:szCs w:val="24"/>
      <w:lang w:eastAsia="lt-LT"/>
    </w:rPr>
  </w:style>
  <w:style w:type="character" w:customStyle="1" w:styleId="NoSpacingChar">
    <w:name w:val="No Spacing Char"/>
    <w:link w:val="NoSpacing"/>
    <w:uiPriority w:val="1"/>
    <w:rsid w:val="00063F5F"/>
    <w:rPr>
      <w:rFonts w:ascii="Times New Roman" w:eastAsia="Times New Roman" w:hAnsi="Times New Roman" w:cs="Times New Roman"/>
      <w:sz w:val="24"/>
      <w:szCs w:val="24"/>
      <w:lang w:eastAsia="lt-LT"/>
    </w:rPr>
  </w:style>
  <w:style w:type="paragraph" w:customStyle="1" w:styleId="Body">
    <w:name w:val="Body"/>
    <w:rsid w:val="00063F5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paragraph" w:customStyle="1" w:styleId="Standard">
    <w:name w:val="Standard"/>
    <w:rsid w:val="00011D50"/>
    <w:pPr>
      <w:widowControl w:val="0"/>
      <w:suppressAutoHyphens/>
      <w:autoSpaceDN w:val="0"/>
      <w:spacing w:after="0" w:line="240" w:lineRule="auto"/>
      <w:textAlignment w:val="baseline"/>
    </w:pPr>
    <w:rPr>
      <w:rFonts w:ascii="Times New Roman" w:eastAsia="Calibri" w:hAnsi="Times New Roman" w:cs="Times New Roman"/>
      <w:kern w:val="3"/>
      <w:sz w:val="24"/>
      <w:szCs w:val="24"/>
      <w:lang w:eastAsia="lt-LT"/>
    </w:rPr>
  </w:style>
  <w:style w:type="paragraph" w:styleId="NormalWeb">
    <w:name w:val="Normal (Web)"/>
    <w:basedOn w:val="Normal"/>
    <w:uiPriority w:val="99"/>
    <w:unhideWhenUsed/>
    <w:rsid w:val="00011D50"/>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styleId="Strong">
    <w:name w:val="Strong"/>
    <w:basedOn w:val="DefaultParagraphFont"/>
    <w:uiPriority w:val="22"/>
    <w:qFormat/>
    <w:rsid w:val="00522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501122">
      <w:bodyDiv w:val="1"/>
      <w:marLeft w:val="0"/>
      <w:marRight w:val="0"/>
      <w:marTop w:val="0"/>
      <w:marBottom w:val="0"/>
      <w:divBdr>
        <w:top w:val="none" w:sz="0" w:space="0" w:color="auto"/>
        <w:left w:val="none" w:sz="0" w:space="0" w:color="auto"/>
        <w:bottom w:val="none" w:sz="0" w:space="0" w:color="auto"/>
        <w:right w:val="none" w:sz="0" w:space="0" w:color="auto"/>
      </w:divBdr>
    </w:div>
    <w:div w:id="1067804857">
      <w:bodyDiv w:val="1"/>
      <w:marLeft w:val="0"/>
      <w:marRight w:val="0"/>
      <w:marTop w:val="0"/>
      <w:marBottom w:val="0"/>
      <w:divBdr>
        <w:top w:val="none" w:sz="0" w:space="0" w:color="auto"/>
        <w:left w:val="none" w:sz="0" w:space="0" w:color="auto"/>
        <w:bottom w:val="none" w:sz="0" w:space="0" w:color="auto"/>
        <w:right w:val="none" w:sz="0" w:space="0" w:color="auto"/>
      </w:divBdr>
    </w:div>
    <w:div w:id="1532380666">
      <w:bodyDiv w:val="1"/>
      <w:marLeft w:val="0"/>
      <w:marRight w:val="0"/>
      <w:marTop w:val="0"/>
      <w:marBottom w:val="0"/>
      <w:divBdr>
        <w:top w:val="none" w:sz="0" w:space="0" w:color="auto"/>
        <w:left w:val="none" w:sz="0" w:space="0" w:color="auto"/>
        <w:bottom w:val="none" w:sz="0" w:space="0" w:color="auto"/>
        <w:right w:val="none" w:sz="0" w:space="0" w:color="auto"/>
      </w:divBdr>
    </w:div>
    <w:div w:id="160996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0F376-37E2-4683-9170-01FFABB41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13205</Words>
  <Characters>7527</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KPMPC1</dc:creator>
  <cp:lastModifiedBy>Virginija M</cp:lastModifiedBy>
  <cp:revision>12</cp:revision>
  <cp:lastPrinted>2025-10-16T12:48:00Z</cp:lastPrinted>
  <dcterms:created xsi:type="dcterms:W3CDTF">2025-10-16T12:33:00Z</dcterms:created>
  <dcterms:modified xsi:type="dcterms:W3CDTF">2025-12-03T13:04:00Z</dcterms:modified>
</cp:coreProperties>
</file>